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32" w:rsidRDefault="00A53932" w:rsidP="00A539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A53932" w:rsidRDefault="00A53932" w:rsidP="00A539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«Село Букань»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A53932" w:rsidRDefault="00A53932" w:rsidP="00A53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«Село Букань»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D902D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D902D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D902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A53932" w:rsidRDefault="00A53932" w:rsidP="00A5393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53932" w:rsidRDefault="00A53932" w:rsidP="00A53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5010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D902D2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53932" w:rsidRDefault="0088745A" w:rsidP="0088745A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5393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Заключение контрольно-счетной палаты муниципального района  «Город Людиново и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>
        <w:rPr>
          <w:rFonts w:ascii="Times New Roman" w:hAnsi="Times New Roman" w:cs="Times New Roman"/>
          <w:sz w:val="24"/>
          <w:szCs w:val="24"/>
        </w:rPr>
        <w:t>«О бюджете  сельского поселения «Село Букань» на 20</w:t>
      </w:r>
      <w:r w:rsidR="008D41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D41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D41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/>
          <w:sz w:val="24"/>
          <w:szCs w:val="24"/>
        </w:rPr>
        <w:t>подготовлено в соответствии с пунктом 2 статьи 157 Бюджетного кодекса Российской Федерации (далее по тексту - БК РФ), Федеральным законом Российской Федерации от 07.02.2011г. № 6-ФЗ «Об общих принципах</w:t>
      </w:r>
      <w:r w:rsidR="001F05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деятельности контрольно-счетных органов субъектов Российской Федерации и муниципальных образований», Положением «О контрольно-счетной палате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» от 25.04.2012 № 181, Положением «О бюджетном процессе в муниципальном образовании сельского поселения «Село Букань»,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 решением Сельской Думы сельского поселения от 12.11.2014 № 171 (с изменениями от 15.09.2017 № 17)</w:t>
      </w:r>
      <w:r w:rsidR="001F05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1F0551">
        <w:rPr>
          <w:rFonts w:ascii="Times New Roman" w:hAnsi="Times New Roman" w:cs="Times New Roman"/>
          <w:sz w:val="24"/>
          <w:szCs w:val="24"/>
        </w:rPr>
        <w:t>решением Сельской Думы от 26.12.2018 г. № 23 « О передаче контрольно-счётной палате</w:t>
      </w:r>
      <w:proofErr w:type="gramEnd"/>
      <w:r w:rsidR="001F055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F0551"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="001F0551"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1F0551"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0551" w:rsidRPr="00660F7C">
        <w:rPr>
          <w:rFonts w:ascii="Times New Roman" w:hAnsi="Times New Roman"/>
          <w:sz w:val="24"/>
          <w:szCs w:val="24"/>
        </w:rPr>
        <w:t xml:space="preserve">» </w:t>
      </w:r>
      <w:r w:rsidR="001F0551">
        <w:rPr>
          <w:rFonts w:ascii="Times New Roman" w:hAnsi="Times New Roman" w:cs="Times New Roman"/>
          <w:sz w:val="24"/>
          <w:szCs w:val="24"/>
        </w:rPr>
        <w:t xml:space="preserve">полномочий контрольно-счётного органа сельского поселения» </w:t>
      </w:r>
      <w:r>
        <w:rPr>
          <w:rFonts w:ascii="Times New Roman" w:hAnsi="Times New Roman"/>
          <w:sz w:val="24"/>
          <w:szCs w:val="24"/>
        </w:rPr>
        <w:t xml:space="preserve">и пунктом 3.4 Плана работы. </w:t>
      </w:r>
    </w:p>
    <w:p w:rsidR="00BF0284" w:rsidRPr="00660F7C" w:rsidRDefault="00BF0284" w:rsidP="00BF0284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 xml:space="preserve">21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60F7C">
        <w:rPr>
          <w:rFonts w:ascii="Times New Roman" w:hAnsi="Times New Roman" w:cs="Times New Roman"/>
          <w:sz w:val="24"/>
          <w:szCs w:val="24"/>
        </w:rPr>
        <w:t>годов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в целях определения соответствия документов, представленных с проектом бюджета</w:t>
      </w:r>
      <w:r>
        <w:rPr>
          <w:rFonts w:ascii="Times New Roman" w:hAnsi="Times New Roman" w:cs="Times New Roman"/>
          <w:sz w:val="24"/>
          <w:szCs w:val="24"/>
        </w:rPr>
        <w:t xml:space="preserve"> и обоснованности показателей (параметров и характеристик) бюджета</w:t>
      </w:r>
      <w:r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>«О бюджетном процессе в муниципальном образовании сельского поселения «</w:t>
      </w:r>
      <w:r>
        <w:rPr>
          <w:rFonts w:ascii="Times New Roman" w:hAnsi="Times New Roman"/>
          <w:sz w:val="24"/>
          <w:szCs w:val="24"/>
        </w:rPr>
        <w:t>Село Букань</w:t>
      </w:r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Стандарта внешнего муниципального контроля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«Экспертиза проекта бюджета на очередной финансовый год и на плановый период » (СФК 101), утверждённого приказом председателя контрольно-счётной палаты муниципального района от 16.01.2014г. № 2-А.</w:t>
      </w:r>
      <w:r w:rsidRPr="0066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932" w:rsidRDefault="00A53932" w:rsidP="00A53932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 w:rsidR="007D613F">
        <w:rPr>
          <w:rFonts w:ascii="Times New Roman" w:hAnsi="Times New Roman"/>
          <w:color w:val="auto"/>
          <w:sz w:val="24"/>
          <w:szCs w:val="24"/>
        </w:rPr>
        <w:t>20</w:t>
      </w:r>
      <w:r>
        <w:rPr>
          <w:rFonts w:ascii="Times New Roman" w:hAnsi="Times New Roman"/>
          <w:color w:val="auto"/>
          <w:sz w:val="24"/>
          <w:szCs w:val="24"/>
        </w:rPr>
        <w:t xml:space="preserve"> год  и плановый период  202</w:t>
      </w:r>
      <w:r w:rsidR="007D613F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 xml:space="preserve"> и  202</w:t>
      </w:r>
      <w:r w:rsidR="007D613F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A53932" w:rsidRDefault="00A53932" w:rsidP="00A53932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95107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ноября 201</w:t>
      </w:r>
      <w:r w:rsidR="00BF028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с нарушением срока, установленного статьёй 7.2 Положения о бюджетном процессе.</w:t>
      </w:r>
    </w:p>
    <w:p w:rsidR="00A53932" w:rsidRDefault="00A53932" w:rsidP="00A53932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Анализ соответствия проекта бюджета требованиям бюджетного законодательства, основные показатели и предварительные итоги социально- экономического развития сельского поселения </w:t>
      </w:r>
    </w:p>
    <w:p w:rsidR="00F51553" w:rsidRPr="00F51553" w:rsidRDefault="00F51553" w:rsidP="00F51553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20</w:t>
      </w:r>
      <w:r w:rsidRPr="006B5AFE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1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5AFE">
        <w:rPr>
          <w:rFonts w:ascii="Times New Roman" w:hAnsi="Times New Roman"/>
          <w:sz w:val="24"/>
          <w:szCs w:val="24"/>
        </w:rPr>
        <w:t xml:space="preserve"> определенных статьей 184.1 БК РФ и статьёй 4 </w:t>
      </w:r>
      <w:r w:rsidRPr="00F51553">
        <w:rPr>
          <w:rStyle w:val="ab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F51553">
        <w:rPr>
          <w:rStyle w:val="ab"/>
          <w:rFonts w:ascii="Times New Roman" w:hAnsi="Times New Roman"/>
          <w:b w:val="0"/>
          <w:i/>
          <w:sz w:val="24"/>
          <w:szCs w:val="24"/>
        </w:rPr>
        <w:t>.</w:t>
      </w:r>
    </w:p>
    <w:p w:rsidR="00F51553" w:rsidRPr="00AE4B69" w:rsidRDefault="00F51553" w:rsidP="00F51553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F51553" w:rsidRPr="00AE4B69" w:rsidRDefault="00F51553" w:rsidP="00F51553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2019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B69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«Село Букань» на 2020 год и на плановый период 2021 и 2022 годов».</w:t>
      </w:r>
    </w:p>
    <w:p w:rsidR="00F51553" w:rsidRDefault="00F51553" w:rsidP="00F51553">
      <w:pPr>
        <w:pStyle w:val="a8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и статьёй 4</w:t>
      </w:r>
      <w:r w:rsidRPr="00F42F5D">
        <w:t xml:space="preserve"> </w:t>
      </w:r>
      <w:r w:rsidRPr="00F42F5D">
        <w:rPr>
          <w:b w:val="0"/>
        </w:rPr>
        <w:t xml:space="preserve">Положения о бюджетном процессе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</w:t>
      </w:r>
      <w:r w:rsidRPr="00AE4B69">
        <w:rPr>
          <w:b w:val="0"/>
          <w:bCs w:val="0"/>
        </w:rPr>
        <w:lastRenderedPageBreak/>
        <w:t xml:space="preserve">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20 год и на плановый период 2021 и 2022 годов:</w:t>
      </w:r>
    </w:p>
    <w:p w:rsidR="00F51553" w:rsidRDefault="00F51553" w:rsidP="00F51553">
      <w:pPr>
        <w:pStyle w:val="a8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доходов бюджета;</w:t>
      </w:r>
    </w:p>
    <w:p w:rsidR="00F51553" w:rsidRDefault="00F51553" w:rsidP="00F51553">
      <w:pPr>
        <w:pStyle w:val="a8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расходов бюджета;</w:t>
      </w:r>
    </w:p>
    <w:p w:rsidR="00F51553" w:rsidRDefault="00F51553" w:rsidP="00F51553">
      <w:pPr>
        <w:pStyle w:val="a8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F51553" w:rsidRDefault="00F51553" w:rsidP="00F51553">
      <w:pPr>
        <w:pStyle w:val="a8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F51553" w:rsidRDefault="00F51553" w:rsidP="00F51553">
      <w:pPr>
        <w:pStyle w:val="a8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F51553" w:rsidRDefault="00F51553" w:rsidP="00F51553">
      <w:pPr>
        <w:pStyle w:val="a8"/>
        <w:spacing w:line="240" w:lineRule="atLeast"/>
        <w:ind w:firstLine="360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 xml:space="preserve">- 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b w:val="0"/>
          <w:bCs w:val="0"/>
        </w:rPr>
        <w:t>непрограмным</w:t>
      </w:r>
      <w:proofErr w:type="spellEnd"/>
      <w:r w:rsidR="007475B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направлениям деятельности), группам и подгруппам видов расходов;</w:t>
      </w:r>
    </w:p>
    <w:p w:rsidR="00F51553" w:rsidRDefault="00F51553" w:rsidP="00F51553">
      <w:pPr>
        <w:pStyle w:val="a8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95107B">
        <w:rPr>
          <w:b w:val="0"/>
          <w:bCs w:val="0"/>
        </w:rPr>
        <w:t xml:space="preserve">перечень главных </w:t>
      </w:r>
      <w:proofErr w:type="gramStart"/>
      <w:r w:rsidR="0095107B">
        <w:rPr>
          <w:b w:val="0"/>
          <w:bCs w:val="0"/>
        </w:rPr>
        <w:t xml:space="preserve">администраторов </w:t>
      </w:r>
      <w:r>
        <w:rPr>
          <w:b w:val="0"/>
          <w:bCs w:val="0"/>
        </w:rPr>
        <w:t>источник</w:t>
      </w:r>
      <w:r w:rsidR="0095107B">
        <w:rPr>
          <w:b w:val="0"/>
          <w:bCs w:val="0"/>
        </w:rPr>
        <w:t>ов</w:t>
      </w:r>
      <w:r>
        <w:rPr>
          <w:b w:val="0"/>
          <w:bCs w:val="0"/>
        </w:rPr>
        <w:t xml:space="preserve"> </w:t>
      </w:r>
      <w:r w:rsidR="0095107B">
        <w:rPr>
          <w:b w:val="0"/>
          <w:bCs w:val="0"/>
        </w:rPr>
        <w:t xml:space="preserve"> </w:t>
      </w:r>
      <w:r>
        <w:rPr>
          <w:b w:val="0"/>
          <w:bCs w:val="0"/>
        </w:rPr>
        <w:t>финансирования дефицита бюджета</w:t>
      </w:r>
      <w:proofErr w:type="gramEnd"/>
      <w:r>
        <w:rPr>
          <w:b w:val="0"/>
          <w:bCs w:val="0"/>
        </w:rPr>
        <w:t>;</w:t>
      </w:r>
    </w:p>
    <w:p w:rsidR="00F51553" w:rsidRDefault="00F51553" w:rsidP="00F51553">
      <w:pPr>
        <w:pStyle w:val="a8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и другие характеристики бюджета.</w:t>
      </w:r>
    </w:p>
    <w:p w:rsidR="00F51553" w:rsidRDefault="00F51553" w:rsidP="00F51553">
      <w:pPr>
        <w:pStyle w:val="a8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 w:rsidR="0095107B">
        <w:rPr>
          <w:b w:val="0"/>
        </w:rPr>
        <w:t>.2</w:t>
      </w:r>
      <w:r>
        <w:rPr>
          <w:b w:val="0"/>
          <w:sz w:val="32"/>
          <w:szCs w:val="32"/>
        </w:rPr>
        <w:t xml:space="preserve"> </w:t>
      </w:r>
      <w:r>
        <w:rPr>
          <w:b w:val="0"/>
        </w:rPr>
        <w:t>БК РФ и статьёй 5</w:t>
      </w:r>
      <w:r w:rsidRPr="00F42F5D">
        <w:rPr>
          <w:b w:val="0"/>
        </w:rPr>
        <w:t xml:space="preserve"> Положения о бюджетном процессе</w:t>
      </w:r>
      <w:r>
        <w:rPr>
          <w:b w:val="0"/>
        </w:rPr>
        <w:t xml:space="preserve">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решения о бюджете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F51553" w:rsidRDefault="00F51553" w:rsidP="00F51553">
      <w:pPr>
        <w:pStyle w:val="a8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F51553" w:rsidRPr="00DC4E7B" w:rsidRDefault="00F51553" w:rsidP="00F51553">
      <w:pPr>
        <w:pStyle w:val="a8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>- предварительные итоги социально- экономического развития сельского поселения за 2019 год;</w:t>
      </w:r>
    </w:p>
    <w:p w:rsidR="00F51553" w:rsidRDefault="00F51553" w:rsidP="00F5155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год </w:t>
      </w:r>
      <w:r w:rsidRPr="00F540C6">
        <w:rPr>
          <w:rFonts w:ascii="Times New Roman" w:hAnsi="Times New Roman" w:cs="Times New Roman"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540C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540C6">
        <w:rPr>
          <w:rFonts w:ascii="Times New Roman" w:hAnsi="Times New Roman" w:cs="Times New Roman"/>
          <w:sz w:val="24"/>
          <w:szCs w:val="24"/>
        </w:rPr>
        <w:t>года;</w:t>
      </w:r>
    </w:p>
    <w:p w:rsidR="00F51553" w:rsidRDefault="00F51553" w:rsidP="00F5155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прогноз  основных характеристик бюджета (общий объём доходов, общий объём расходов, дефицита (профицита) бюджета на 2020 год и на плановый период 2021 и 2022 годов;     </w:t>
      </w:r>
    </w:p>
    <w:p w:rsidR="00F51553" w:rsidRPr="00F540C6" w:rsidRDefault="00F51553" w:rsidP="00F5155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</w:p>
    <w:p w:rsidR="00F51553" w:rsidRDefault="00F51553" w:rsidP="00F5155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2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 2019 го</w:t>
      </w:r>
      <w:r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F51553" w:rsidRPr="0095107B" w:rsidRDefault="00F51553" w:rsidP="00F5155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59D">
        <w:rPr>
          <w:rFonts w:ascii="Times New Roman" w:hAnsi="Times New Roman" w:cs="Times New Roman"/>
          <w:sz w:val="24"/>
          <w:szCs w:val="24"/>
        </w:rPr>
        <w:t xml:space="preserve">     - паспорта </w:t>
      </w:r>
      <w:r w:rsidR="0095107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5107B">
        <w:rPr>
          <w:rFonts w:ascii="Times New Roman" w:hAnsi="Times New Roman" w:cs="Times New Roman"/>
          <w:sz w:val="24"/>
          <w:szCs w:val="24"/>
        </w:rPr>
        <w:t>программ</w:t>
      </w:r>
      <w:r w:rsidR="00FC5E68">
        <w:rPr>
          <w:rFonts w:ascii="Times New Roman" w:hAnsi="Times New Roman" w:cs="Times New Roman"/>
          <w:sz w:val="24"/>
          <w:szCs w:val="24"/>
        </w:rPr>
        <w:t xml:space="preserve"> </w:t>
      </w:r>
      <w:r w:rsidR="009510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5107B">
        <w:rPr>
          <w:rFonts w:ascii="Times New Roman" w:hAnsi="Times New Roman" w:cs="Times New Roman"/>
          <w:sz w:val="24"/>
          <w:szCs w:val="24"/>
        </w:rPr>
        <w:t>;</w:t>
      </w:r>
    </w:p>
    <w:p w:rsidR="00F51553" w:rsidRDefault="00F51553" w:rsidP="00F5155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 другие документы. </w:t>
      </w:r>
    </w:p>
    <w:p w:rsidR="00F51553" w:rsidRPr="00FC5E68" w:rsidRDefault="00FC5E68" w:rsidP="00F5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7369AF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FC5E68">
        <w:rPr>
          <w:rFonts w:ascii="Times New Roman" w:hAnsi="Times New Roman" w:cs="Times New Roman"/>
          <w:iCs/>
          <w:sz w:val="24"/>
          <w:szCs w:val="24"/>
        </w:rPr>
        <w:t xml:space="preserve">В нарушение требований, установленных </w:t>
      </w:r>
      <w:r w:rsidR="00F51553" w:rsidRPr="00FC5E68">
        <w:rPr>
          <w:rFonts w:ascii="Times New Roman" w:hAnsi="Times New Roman" w:cs="Times New Roman"/>
          <w:iCs/>
          <w:sz w:val="24"/>
          <w:szCs w:val="24"/>
        </w:rPr>
        <w:t xml:space="preserve">  ст</w:t>
      </w:r>
      <w:r w:rsidRPr="00FC5E68">
        <w:rPr>
          <w:rFonts w:ascii="Times New Roman" w:hAnsi="Times New Roman" w:cs="Times New Roman"/>
          <w:iCs/>
          <w:sz w:val="24"/>
          <w:szCs w:val="24"/>
        </w:rPr>
        <w:t>атьёй</w:t>
      </w:r>
      <w:r w:rsidR="00F51553" w:rsidRPr="00FC5E68">
        <w:rPr>
          <w:rFonts w:ascii="Times New Roman" w:hAnsi="Times New Roman" w:cs="Times New Roman"/>
          <w:iCs/>
          <w:sz w:val="24"/>
          <w:szCs w:val="24"/>
        </w:rPr>
        <w:t xml:space="preserve"> 184.2 БК РФ</w:t>
      </w:r>
      <w:r w:rsidRPr="00FC5E68">
        <w:rPr>
          <w:rFonts w:ascii="Times New Roman" w:hAnsi="Times New Roman" w:cs="Times New Roman"/>
          <w:iCs/>
          <w:sz w:val="24"/>
          <w:szCs w:val="24"/>
        </w:rPr>
        <w:t xml:space="preserve"> и статьёй</w:t>
      </w:r>
      <w:r w:rsidR="00170F36">
        <w:rPr>
          <w:rFonts w:ascii="Times New Roman" w:hAnsi="Times New Roman" w:cs="Times New Roman"/>
          <w:iCs/>
          <w:sz w:val="24"/>
          <w:szCs w:val="24"/>
        </w:rPr>
        <w:t xml:space="preserve"> 5</w:t>
      </w:r>
      <w:r w:rsidRPr="00FC5E68">
        <w:rPr>
          <w:rFonts w:ascii="Times New Roman" w:hAnsi="Times New Roman" w:cs="Times New Roman"/>
          <w:iCs/>
          <w:sz w:val="24"/>
          <w:szCs w:val="24"/>
        </w:rPr>
        <w:t xml:space="preserve">  Положения о бюджетном процессе </w:t>
      </w:r>
      <w:r w:rsidR="00F51553" w:rsidRPr="00FC5E68">
        <w:rPr>
          <w:rFonts w:ascii="Times New Roman" w:hAnsi="Times New Roman" w:cs="Times New Roman"/>
          <w:iCs/>
          <w:sz w:val="24"/>
          <w:szCs w:val="24"/>
        </w:rPr>
        <w:t>в составе документов, направляемых одновременно с проектом решения о бюджете</w:t>
      </w:r>
      <w:r w:rsidRPr="00FC5E68">
        <w:rPr>
          <w:rFonts w:ascii="Times New Roman" w:hAnsi="Times New Roman" w:cs="Times New Roman"/>
          <w:iCs/>
          <w:sz w:val="24"/>
          <w:szCs w:val="24"/>
        </w:rPr>
        <w:t xml:space="preserve"> на 2020 год и плановый период 2021-2022гг. не </w:t>
      </w:r>
      <w:r w:rsidR="00F51553" w:rsidRPr="00FC5E68">
        <w:rPr>
          <w:rFonts w:ascii="Times New Roman" w:hAnsi="Times New Roman" w:cs="Times New Roman"/>
          <w:iCs/>
          <w:sz w:val="24"/>
          <w:szCs w:val="24"/>
        </w:rPr>
        <w:t>представ</w:t>
      </w:r>
      <w:r w:rsidRPr="00FC5E68">
        <w:rPr>
          <w:rFonts w:ascii="Times New Roman" w:hAnsi="Times New Roman" w:cs="Times New Roman"/>
          <w:iCs/>
          <w:sz w:val="24"/>
          <w:szCs w:val="24"/>
        </w:rPr>
        <w:t xml:space="preserve">лен </w:t>
      </w:r>
      <w:r w:rsidR="00F51553" w:rsidRPr="00FC5E68">
        <w:rPr>
          <w:rFonts w:ascii="Times New Roman" w:hAnsi="Times New Roman" w:cs="Times New Roman"/>
          <w:iCs/>
          <w:sz w:val="24"/>
          <w:szCs w:val="24"/>
        </w:rPr>
        <w:t xml:space="preserve"> реестр источников доходов </w:t>
      </w:r>
      <w:r w:rsidRPr="00FC5E68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="00F51553" w:rsidRPr="00FC5E6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51553" w:rsidRDefault="00F51553" w:rsidP="00F5155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4FE0"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04FE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04FE0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>
        <w:rPr>
          <w:rFonts w:ascii="Times New Roman" w:hAnsi="Times New Roman" w:cs="Times New Roman"/>
          <w:sz w:val="24"/>
          <w:szCs w:val="24"/>
        </w:rPr>
        <w:t xml:space="preserve">атьёй  </w:t>
      </w:r>
      <w:r w:rsidRPr="00704FE0">
        <w:rPr>
          <w:rFonts w:ascii="Times New Roman" w:hAnsi="Times New Roman" w:cs="Times New Roman"/>
          <w:sz w:val="24"/>
          <w:szCs w:val="24"/>
        </w:rPr>
        <w:t>28 и установленные ст</w:t>
      </w:r>
      <w:r>
        <w:rPr>
          <w:rFonts w:ascii="Times New Roman" w:hAnsi="Times New Roman" w:cs="Times New Roman"/>
          <w:sz w:val="24"/>
          <w:szCs w:val="24"/>
        </w:rPr>
        <w:t>атьями</w:t>
      </w:r>
      <w:r w:rsidRPr="00704FE0">
        <w:rPr>
          <w:rFonts w:ascii="Times New Roman" w:hAnsi="Times New Roman" w:cs="Times New Roman"/>
          <w:sz w:val="24"/>
          <w:szCs w:val="24"/>
        </w:rPr>
        <w:t xml:space="preserve"> 29 – 38.</w:t>
      </w:r>
      <w:r>
        <w:rPr>
          <w:rFonts w:ascii="Times New Roman" w:hAnsi="Times New Roman" w:cs="Times New Roman"/>
          <w:sz w:val="24"/>
          <w:szCs w:val="24"/>
        </w:rPr>
        <w:t>2 БК РФ.</w:t>
      </w:r>
    </w:p>
    <w:p w:rsidR="00F51553" w:rsidRDefault="00F51553" w:rsidP="00F5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0F7C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 xml:space="preserve">РФ составление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Pr="0066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F51553" w:rsidRDefault="00F51553" w:rsidP="00F515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определяющем  бюджетную политику в Российской Федерации;</w:t>
      </w:r>
    </w:p>
    <w:p w:rsidR="00F51553" w:rsidRDefault="00F51553" w:rsidP="00F515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F51553" w:rsidRDefault="00F51553" w:rsidP="00F515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F51553" w:rsidRDefault="00F51553" w:rsidP="00F515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1553" w:rsidRDefault="00F51553" w:rsidP="00F51553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54740">
        <w:rPr>
          <w:rFonts w:ascii="Times New Roman" w:hAnsi="Times New Roman" w:cs="Times New Roman"/>
          <w:bCs/>
          <w:sz w:val="24"/>
          <w:szCs w:val="24"/>
        </w:rPr>
        <w:t xml:space="preserve">    В</w:t>
      </w:r>
      <w:r w:rsidRPr="006A0400">
        <w:rPr>
          <w:rFonts w:ascii="Times New Roman" w:hAnsi="Times New Roman" w:cs="Times New Roman"/>
          <w:bCs/>
          <w:sz w:val="24"/>
          <w:szCs w:val="24"/>
        </w:rPr>
        <w:t xml:space="preserve">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</w:t>
      </w:r>
      <w:r w:rsidR="00FC5E68">
        <w:rPr>
          <w:rFonts w:ascii="Times New Roman" w:hAnsi="Times New Roman" w:cs="Times New Roman"/>
          <w:bCs/>
          <w:sz w:val="24"/>
          <w:szCs w:val="24"/>
        </w:rPr>
        <w:t>06.06.2019 №</w:t>
      </w:r>
      <w:r w:rsidR="00736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E68">
        <w:rPr>
          <w:rFonts w:ascii="Times New Roman" w:hAnsi="Times New Roman" w:cs="Times New Roman"/>
          <w:bCs/>
          <w:sz w:val="24"/>
          <w:szCs w:val="24"/>
        </w:rPr>
        <w:t xml:space="preserve">85н </w:t>
      </w:r>
      <w:proofErr w:type="gramStart"/>
      <w:r w:rsidR="00FC5E68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B902B4">
        <w:rPr>
          <w:rFonts w:ascii="Times New Roman" w:hAnsi="Times New Roman" w:cs="Times New Roman"/>
          <w:bCs/>
          <w:sz w:val="24"/>
          <w:szCs w:val="24"/>
        </w:rPr>
        <w:t xml:space="preserve">в редакции </w:t>
      </w:r>
      <w:r w:rsidR="00FC5E68">
        <w:rPr>
          <w:rFonts w:ascii="Times New Roman" w:hAnsi="Times New Roman" w:cs="Times New Roman"/>
          <w:bCs/>
          <w:sz w:val="24"/>
          <w:szCs w:val="24"/>
        </w:rPr>
        <w:t>от 17.09.2019) «</w:t>
      </w:r>
      <w:r w:rsidR="00736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E68">
        <w:rPr>
          <w:rFonts w:ascii="Times New Roman" w:hAnsi="Times New Roman" w:cs="Times New Roman"/>
          <w:bCs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назначения».</w:t>
      </w:r>
      <w:r w:rsidRPr="006A04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4740" w:rsidRDefault="00E54740" w:rsidP="00E54740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Перечень муниципальных программ, подлежащих реализации  на территории сельского поселения определён пунктом 11 текстовой части проекта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932" w:rsidRDefault="00E54740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932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сельского поселения  разработаны в соответствии со статьёй 172 БК РФ, решением Сельской Думы  от 12.11.2014 №</w:t>
      </w:r>
      <w:r w:rsidR="00F51553">
        <w:rPr>
          <w:rFonts w:ascii="Times New Roman" w:hAnsi="Times New Roman" w:cs="Times New Roman"/>
          <w:sz w:val="24"/>
          <w:szCs w:val="24"/>
        </w:rPr>
        <w:t xml:space="preserve"> </w:t>
      </w:r>
      <w:r w:rsidR="00A53932">
        <w:rPr>
          <w:rFonts w:ascii="Times New Roman" w:hAnsi="Times New Roman" w:cs="Times New Roman"/>
          <w:sz w:val="24"/>
          <w:szCs w:val="24"/>
        </w:rPr>
        <w:t xml:space="preserve">171 «Об утверждении Положения о бюджетном процессе» (с изменениями </w:t>
      </w:r>
      <w:r w:rsidR="00A53932">
        <w:rPr>
          <w:rFonts w:ascii="Times New Roman" w:hAnsi="Times New Roman" w:cs="Times New Roman"/>
          <w:sz w:val="24"/>
          <w:szCs w:val="24"/>
        </w:rPr>
        <w:lastRenderedPageBreak/>
        <w:t xml:space="preserve">от 15.09.2017 № 17)  с целью составления проекта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 </w:t>
      </w:r>
      <w:proofErr w:type="gramEnd"/>
    </w:p>
    <w:p w:rsidR="00A53932" w:rsidRPr="00D87CCA" w:rsidRDefault="00A53932" w:rsidP="00A53932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</w:rPr>
      </w:pPr>
      <w:proofErr w:type="gramStart"/>
      <w:r w:rsidRPr="00D87CCA">
        <w:rPr>
          <w:rStyle w:val="ab"/>
          <w:rFonts w:ascii="Times New Roman" w:hAnsi="Times New Roman" w:cs="Times New Roman"/>
          <w:b w:val="0"/>
          <w:sz w:val="24"/>
          <w:szCs w:val="24"/>
        </w:rPr>
        <w:t>Основной целью бюджетной и налоговой политики поселения на 20</w:t>
      </w:r>
      <w:r w:rsidR="0032307E">
        <w:rPr>
          <w:rStyle w:val="ab"/>
          <w:rFonts w:ascii="Times New Roman" w:hAnsi="Times New Roman" w:cs="Times New Roman"/>
          <w:b w:val="0"/>
          <w:sz w:val="24"/>
          <w:szCs w:val="24"/>
        </w:rPr>
        <w:t>20</w:t>
      </w:r>
      <w:r w:rsidRPr="00D87CC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и  плановый период 202</w:t>
      </w:r>
      <w:r w:rsidR="0032307E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D87CC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32307E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D87CC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годов является повышение уровня и качества жизни жителей сельского поселения за счет обеспечения устойчивого экономического роста, социальной стабильности, сбалансированности и  устойчивости бюджетной</w:t>
      </w:r>
      <w:r w:rsidRPr="00D87CCA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D87CCA">
        <w:rPr>
          <w:rStyle w:val="ab"/>
          <w:rFonts w:ascii="Times New Roman" w:hAnsi="Times New Roman" w:cs="Times New Roman"/>
          <w:b w:val="0"/>
          <w:sz w:val="24"/>
          <w:szCs w:val="24"/>
        </w:rPr>
        <w:t>системы поселения, безусловного исполнения расходных  обязательств сельского поселения, бесперебойного функционирования систем жизнеобеспечения, бюджетной сферы и их дальнейшего развития в интересах населения сельского</w:t>
      </w:r>
      <w:proofErr w:type="gramEnd"/>
      <w:r w:rsidRPr="00D87CC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поселения.</w:t>
      </w:r>
    </w:p>
    <w:p w:rsidR="00A53932" w:rsidRDefault="00A53932" w:rsidP="00A53932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прогноза социально-экономического развития муниципального образования сельского поселения разработаны на базе статистических данных за 201</w:t>
      </w:r>
      <w:r w:rsidR="00D87C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 учётом тенденций, складывающихся в экономике и социальной сфере  сельского поселения  в 201</w:t>
      </w:r>
      <w:r w:rsidR="00D87C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 Прогноз разработан по стоимостным и объемным показателям. </w:t>
      </w:r>
    </w:p>
    <w:p w:rsidR="00012A19" w:rsidRDefault="007369AF" w:rsidP="00A53932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отраслью экономики сельского поселения было и остаётся сельское хозяйство. </w:t>
      </w:r>
      <w:r w:rsidR="00012A19">
        <w:rPr>
          <w:rFonts w:ascii="Times New Roman" w:hAnsi="Times New Roman" w:cs="Times New Roman"/>
          <w:sz w:val="24"/>
          <w:szCs w:val="24"/>
        </w:rPr>
        <w:t>Сельское хозяйство муниципального образования включает две категории товаропроизводителей: крестьянско-фермерские хозяйства и личные подсобные хозяйства (ЛПХ).</w:t>
      </w:r>
    </w:p>
    <w:p w:rsidR="00A53932" w:rsidRDefault="00A53932" w:rsidP="00A53932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зарегистрировано </w:t>
      </w:r>
      <w:r w:rsidR="00012A19">
        <w:rPr>
          <w:rFonts w:ascii="Times New Roman" w:hAnsi="Times New Roman" w:cs="Times New Roman"/>
          <w:sz w:val="24"/>
          <w:szCs w:val="24"/>
        </w:rPr>
        <w:t>восемь</w:t>
      </w:r>
      <w:r>
        <w:rPr>
          <w:rFonts w:ascii="Times New Roman" w:hAnsi="Times New Roman" w:cs="Times New Roman"/>
          <w:sz w:val="24"/>
          <w:szCs w:val="24"/>
        </w:rPr>
        <w:t xml:space="preserve"> крестьянско-фермерских и 15</w:t>
      </w:r>
      <w:r w:rsidR="00012A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личных подсобных хозяйств.</w:t>
      </w:r>
    </w:p>
    <w:p w:rsidR="005F380D" w:rsidRPr="00305BC3" w:rsidRDefault="00A53932" w:rsidP="00A53932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категориях хозяйств в 201</w:t>
      </w:r>
      <w:r w:rsidR="00305B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r w:rsidR="005F380D">
        <w:rPr>
          <w:rFonts w:ascii="Times New Roman" w:hAnsi="Times New Roman" w:cs="Times New Roman"/>
          <w:sz w:val="24"/>
          <w:szCs w:val="24"/>
        </w:rPr>
        <w:t>урожайность составила: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80D">
        <w:rPr>
          <w:rFonts w:ascii="Times New Roman" w:hAnsi="Times New Roman" w:cs="Times New Roman"/>
          <w:sz w:val="24"/>
          <w:szCs w:val="24"/>
        </w:rPr>
        <w:t>картофеля</w:t>
      </w:r>
      <w:r w:rsidR="005F3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380D" w:rsidRPr="005F380D">
        <w:rPr>
          <w:rFonts w:ascii="Times New Roman" w:hAnsi="Times New Roman" w:cs="Times New Roman"/>
          <w:sz w:val="24"/>
          <w:szCs w:val="24"/>
        </w:rPr>
        <w:t>в объёме</w:t>
      </w:r>
      <w:r w:rsidR="005F38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125,0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тн</w:t>
      </w:r>
      <w:proofErr w:type="spellEnd"/>
      <w:r w:rsidR="005F380D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80D">
        <w:rPr>
          <w:rFonts w:ascii="Times New Roman" w:hAnsi="Times New Roman" w:cs="Times New Roman"/>
          <w:sz w:val="24"/>
          <w:szCs w:val="24"/>
        </w:rPr>
        <w:t xml:space="preserve">овощей  и корнеплодов объёме </w:t>
      </w:r>
      <w:r w:rsidR="005F380D" w:rsidRPr="005F380D">
        <w:rPr>
          <w:rFonts w:ascii="Times New Roman" w:hAnsi="Times New Roman" w:cs="Times New Roman"/>
          <w:i/>
          <w:sz w:val="24"/>
          <w:szCs w:val="24"/>
        </w:rPr>
        <w:t>60,0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05BC3">
        <w:rPr>
          <w:rFonts w:ascii="Times New Roman" w:hAnsi="Times New Roman" w:cs="Times New Roman"/>
          <w:sz w:val="24"/>
          <w:szCs w:val="24"/>
        </w:rPr>
        <w:t xml:space="preserve"> По предварительным данным производство молока в крестьянско-фермерских и</w:t>
      </w:r>
      <w:r w:rsidR="00305BC3" w:rsidRPr="00305BC3">
        <w:rPr>
          <w:rFonts w:ascii="Times New Roman" w:hAnsi="Times New Roman" w:cs="Times New Roman"/>
          <w:sz w:val="24"/>
          <w:szCs w:val="24"/>
        </w:rPr>
        <w:t xml:space="preserve"> </w:t>
      </w:r>
      <w:r w:rsidR="00305BC3">
        <w:rPr>
          <w:rFonts w:ascii="Times New Roman" w:hAnsi="Times New Roman" w:cs="Times New Roman"/>
          <w:sz w:val="24"/>
          <w:szCs w:val="24"/>
        </w:rPr>
        <w:t xml:space="preserve">личных подсобных хозяйствах составит </w:t>
      </w:r>
      <w:r w:rsidR="008B3590" w:rsidRPr="008B3590">
        <w:rPr>
          <w:rFonts w:ascii="Times New Roman" w:hAnsi="Times New Roman" w:cs="Times New Roman"/>
          <w:i/>
          <w:sz w:val="24"/>
          <w:szCs w:val="24"/>
        </w:rPr>
        <w:t>93,</w:t>
      </w:r>
      <w:r w:rsidR="00305BC3" w:rsidRPr="00305BC3">
        <w:rPr>
          <w:rFonts w:ascii="Times New Roman" w:hAnsi="Times New Roman" w:cs="Times New Roman"/>
          <w:i/>
          <w:sz w:val="24"/>
          <w:szCs w:val="24"/>
        </w:rPr>
        <w:t xml:space="preserve">0 </w:t>
      </w:r>
      <w:proofErr w:type="spellStart"/>
      <w:r w:rsidR="00305BC3" w:rsidRPr="00305BC3">
        <w:rPr>
          <w:rFonts w:ascii="Times New Roman" w:hAnsi="Times New Roman" w:cs="Times New Roman"/>
          <w:i/>
          <w:sz w:val="24"/>
          <w:szCs w:val="24"/>
        </w:rPr>
        <w:t>тн</w:t>
      </w:r>
      <w:proofErr w:type="spellEnd"/>
      <w:r w:rsidR="00305BC3" w:rsidRPr="00305BC3">
        <w:rPr>
          <w:rFonts w:ascii="Times New Roman" w:hAnsi="Times New Roman" w:cs="Times New Roman"/>
          <w:i/>
          <w:sz w:val="24"/>
          <w:szCs w:val="24"/>
        </w:rPr>
        <w:t>.</w:t>
      </w:r>
      <w:r w:rsidR="00305BC3">
        <w:rPr>
          <w:rFonts w:ascii="Times New Roman" w:hAnsi="Times New Roman" w:cs="Times New Roman"/>
          <w:sz w:val="24"/>
          <w:szCs w:val="24"/>
        </w:rPr>
        <w:t xml:space="preserve"> Поголовье крупного рогатого скота к концу 2019 года планируется в количестве </w:t>
      </w:r>
      <w:r w:rsidR="008B3590">
        <w:rPr>
          <w:rFonts w:ascii="Times New Roman" w:hAnsi="Times New Roman" w:cs="Times New Roman"/>
          <w:sz w:val="24"/>
          <w:szCs w:val="24"/>
        </w:rPr>
        <w:t xml:space="preserve">176 </w:t>
      </w:r>
      <w:r w:rsidR="00305BC3" w:rsidRPr="00305BC3">
        <w:rPr>
          <w:rFonts w:ascii="Times New Roman" w:hAnsi="Times New Roman" w:cs="Times New Roman"/>
          <w:i/>
          <w:sz w:val="24"/>
          <w:szCs w:val="24"/>
        </w:rPr>
        <w:t xml:space="preserve"> голов</w:t>
      </w:r>
      <w:r w:rsidR="00305BC3">
        <w:rPr>
          <w:rFonts w:ascii="Times New Roman" w:hAnsi="Times New Roman" w:cs="Times New Roman"/>
          <w:sz w:val="24"/>
          <w:szCs w:val="24"/>
        </w:rPr>
        <w:t>.</w:t>
      </w:r>
    </w:p>
    <w:p w:rsidR="00573500" w:rsidRDefault="00A53932" w:rsidP="00A53932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012A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годом сбор картофеля</w:t>
      </w:r>
      <w:r w:rsidR="00573500">
        <w:rPr>
          <w:rFonts w:ascii="Times New Roman" w:hAnsi="Times New Roman" w:cs="Times New Roman"/>
          <w:sz w:val="24"/>
          <w:szCs w:val="24"/>
        </w:rPr>
        <w:t>,</w:t>
      </w:r>
      <w:r w:rsidR="00482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овощей и корнеплодов остался на уровне. </w:t>
      </w:r>
      <w:r w:rsidR="00482326">
        <w:rPr>
          <w:rFonts w:ascii="Times New Roman" w:hAnsi="Times New Roman" w:cs="Times New Roman"/>
          <w:sz w:val="24"/>
          <w:szCs w:val="24"/>
        </w:rPr>
        <w:t>По отношению к 2018 году п</w:t>
      </w:r>
      <w:r>
        <w:rPr>
          <w:rFonts w:ascii="Times New Roman" w:hAnsi="Times New Roman" w:cs="Times New Roman"/>
          <w:sz w:val="24"/>
          <w:szCs w:val="24"/>
        </w:rPr>
        <w:t xml:space="preserve">оголовье крупного рогатого скота увеличилось на </w:t>
      </w:r>
      <w:r w:rsidR="00482326">
        <w:rPr>
          <w:rFonts w:ascii="Times New Roman" w:hAnsi="Times New Roman" w:cs="Times New Roman"/>
          <w:sz w:val="24"/>
          <w:szCs w:val="24"/>
        </w:rPr>
        <w:t>7 голов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932" w:rsidRDefault="00A53932" w:rsidP="00A53932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 зарегистрировано одно предприятие, относящееся к промышленному производству - пилорама. </w:t>
      </w:r>
    </w:p>
    <w:p w:rsidR="00A53932" w:rsidRPr="00482326" w:rsidRDefault="00A53932" w:rsidP="00A53932">
      <w:pPr>
        <w:spacing w:after="0"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организацией, осуществляющей торговую деятельность, на территории сельского поселения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РАЙПО, которое имеет один стационарный магазин, расположенный в деревне Букань. Пять населённых пунктов обслуживаются автолавками.</w:t>
      </w:r>
      <w:r w:rsidR="00D87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на потребительском рынке  муниципального образования  функционирует один предприниматель, занимающейся розничной торговой деятельностью (имеет  одну торговую точку). По данным предварительных итогов социально-экономического развития сельского поселения ожидаемый товарооборот в  магазине в 201</w:t>
      </w:r>
      <w:r w:rsidR="00012A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составит  </w:t>
      </w:r>
      <w:r w:rsidR="00482326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миллионов рублей,  что  на </w:t>
      </w:r>
      <w:r w:rsidR="00482326">
        <w:rPr>
          <w:rFonts w:ascii="Times New Roman" w:hAnsi="Times New Roman" w:cs="Times New Roman"/>
          <w:sz w:val="24"/>
          <w:szCs w:val="24"/>
        </w:rPr>
        <w:t>19</w:t>
      </w:r>
      <w:r w:rsidR="00F87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 </w:t>
      </w:r>
      <w:r w:rsidR="00482326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>уровня 201</w:t>
      </w:r>
      <w:r w:rsidR="008601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482326">
        <w:rPr>
          <w:rFonts w:ascii="Times New Roman" w:hAnsi="Times New Roman" w:cs="Times New Roman"/>
          <w:sz w:val="24"/>
          <w:szCs w:val="24"/>
        </w:rPr>
        <w:t>В 20</w:t>
      </w:r>
      <w:r w:rsidR="00F874D8" w:rsidRPr="00482326">
        <w:rPr>
          <w:rFonts w:ascii="Times New Roman" w:hAnsi="Times New Roman" w:cs="Times New Roman"/>
          <w:sz w:val="24"/>
          <w:szCs w:val="24"/>
        </w:rPr>
        <w:t>20</w:t>
      </w:r>
      <w:r w:rsidRPr="00482326">
        <w:rPr>
          <w:rFonts w:ascii="Times New Roman" w:hAnsi="Times New Roman" w:cs="Times New Roman"/>
          <w:sz w:val="24"/>
          <w:szCs w:val="24"/>
        </w:rPr>
        <w:t xml:space="preserve"> году планируется увеличить товарооборот  на 5%.</w:t>
      </w:r>
    </w:p>
    <w:p w:rsidR="00A53932" w:rsidRDefault="00A53932" w:rsidP="00A53932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 функционирует одна средняя школа, расположенная в деревне Букань. По состоянию на начало учебного года в ней  обучается </w:t>
      </w:r>
      <w:r w:rsidR="00403A9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A53932" w:rsidRPr="00482326" w:rsidRDefault="00A53932" w:rsidP="00A53932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26">
        <w:rPr>
          <w:rFonts w:ascii="Times New Roman" w:hAnsi="Times New Roman" w:cs="Times New Roman"/>
          <w:sz w:val="24"/>
          <w:szCs w:val="24"/>
        </w:rPr>
        <w:t>Численность постоянно проживающего населения в сельском поселении на 01 октября 201</w:t>
      </w:r>
      <w:r w:rsidR="00230999" w:rsidRPr="00482326">
        <w:rPr>
          <w:rFonts w:ascii="Times New Roman" w:hAnsi="Times New Roman" w:cs="Times New Roman"/>
          <w:sz w:val="24"/>
          <w:szCs w:val="24"/>
        </w:rPr>
        <w:t>9</w:t>
      </w:r>
      <w:r w:rsidRPr="00482326">
        <w:rPr>
          <w:rFonts w:ascii="Times New Roman" w:hAnsi="Times New Roman" w:cs="Times New Roman"/>
          <w:sz w:val="24"/>
          <w:szCs w:val="24"/>
        </w:rPr>
        <w:t xml:space="preserve"> года составляет 4</w:t>
      </w:r>
      <w:r w:rsidR="00482326" w:rsidRPr="00482326">
        <w:rPr>
          <w:rFonts w:ascii="Times New Roman" w:hAnsi="Times New Roman" w:cs="Times New Roman"/>
          <w:sz w:val="24"/>
          <w:szCs w:val="24"/>
        </w:rPr>
        <w:t>03</w:t>
      </w:r>
      <w:r w:rsidR="00230999" w:rsidRPr="00482326">
        <w:rPr>
          <w:rFonts w:ascii="Times New Roman" w:hAnsi="Times New Roman" w:cs="Times New Roman"/>
          <w:sz w:val="24"/>
          <w:szCs w:val="24"/>
        </w:rPr>
        <w:t xml:space="preserve"> </w:t>
      </w:r>
      <w:r w:rsidRPr="00482326">
        <w:rPr>
          <w:rFonts w:ascii="Times New Roman" w:hAnsi="Times New Roman" w:cs="Times New Roman"/>
          <w:sz w:val="24"/>
          <w:szCs w:val="24"/>
        </w:rPr>
        <w:t>человек</w:t>
      </w:r>
      <w:r w:rsidR="00482326" w:rsidRPr="00482326">
        <w:rPr>
          <w:rFonts w:ascii="Times New Roman" w:hAnsi="Times New Roman" w:cs="Times New Roman"/>
          <w:sz w:val="24"/>
          <w:szCs w:val="24"/>
        </w:rPr>
        <w:t>а</w:t>
      </w:r>
      <w:r w:rsidRPr="00482326">
        <w:rPr>
          <w:rFonts w:ascii="Times New Roman" w:hAnsi="Times New Roman" w:cs="Times New Roman"/>
          <w:sz w:val="24"/>
          <w:szCs w:val="24"/>
        </w:rPr>
        <w:t>, из которых взрослое население в трудоспособном возрасте составляет 25</w:t>
      </w:r>
      <w:r w:rsidR="00482326" w:rsidRPr="00482326">
        <w:rPr>
          <w:rFonts w:ascii="Times New Roman" w:hAnsi="Times New Roman" w:cs="Times New Roman"/>
          <w:sz w:val="24"/>
          <w:szCs w:val="24"/>
        </w:rPr>
        <w:t>6</w:t>
      </w:r>
      <w:r w:rsidRPr="00482326">
        <w:rPr>
          <w:rFonts w:ascii="Times New Roman" w:hAnsi="Times New Roman" w:cs="Times New Roman"/>
          <w:sz w:val="24"/>
          <w:szCs w:val="24"/>
        </w:rPr>
        <w:t xml:space="preserve"> человек, или </w:t>
      </w:r>
      <w:r w:rsidR="00482326" w:rsidRPr="00482326">
        <w:rPr>
          <w:rFonts w:ascii="Times New Roman" w:hAnsi="Times New Roman" w:cs="Times New Roman"/>
          <w:sz w:val="24"/>
          <w:szCs w:val="24"/>
        </w:rPr>
        <w:t xml:space="preserve">63,5% </w:t>
      </w:r>
      <w:r w:rsidRPr="00482326">
        <w:rPr>
          <w:rFonts w:ascii="Times New Roman" w:hAnsi="Times New Roman" w:cs="Times New Roman"/>
          <w:sz w:val="24"/>
          <w:szCs w:val="24"/>
        </w:rPr>
        <w:t xml:space="preserve"> от  общей численности населения.  Пенсионеров в сельском поселении - </w:t>
      </w:r>
      <w:r w:rsidR="00482326" w:rsidRPr="00482326">
        <w:rPr>
          <w:rFonts w:ascii="Times New Roman" w:hAnsi="Times New Roman" w:cs="Times New Roman"/>
          <w:sz w:val="24"/>
          <w:szCs w:val="24"/>
        </w:rPr>
        <w:t>84</w:t>
      </w:r>
      <w:r w:rsidRPr="00482326">
        <w:rPr>
          <w:rFonts w:ascii="Times New Roman" w:hAnsi="Times New Roman" w:cs="Times New Roman"/>
          <w:sz w:val="24"/>
          <w:szCs w:val="24"/>
        </w:rPr>
        <w:t xml:space="preserve"> человека,  что составляет 2</w:t>
      </w:r>
      <w:r w:rsidR="00482326" w:rsidRPr="00482326">
        <w:rPr>
          <w:rFonts w:ascii="Times New Roman" w:hAnsi="Times New Roman" w:cs="Times New Roman"/>
          <w:sz w:val="24"/>
          <w:szCs w:val="24"/>
        </w:rPr>
        <w:t>0,8</w:t>
      </w:r>
      <w:r w:rsidRPr="00482326">
        <w:rPr>
          <w:rFonts w:ascii="Times New Roman" w:hAnsi="Times New Roman" w:cs="Times New Roman"/>
          <w:sz w:val="24"/>
          <w:szCs w:val="24"/>
        </w:rPr>
        <w:t xml:space="preserve"> % от  общей численности населения.  </w:t>
      </w:r>
    </w:p>
    <w:p w:rsidR="00A53932" w:rsidRDefault="00A53932" w:rsidP="00D033B6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3.Общая характеристика бюджета сельского поселения на 20</w:t>
      </w:r>
      <w:r w:rsidR="00C2583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C258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2583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801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1статьи184.1</w:t>
      </w:r>
      <w:r w:rsidR="00801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 РФ проект решения о бюджете содержит следующие основные характеристики бюджета: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C2583C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объём доходов в сумме</w:t>
      </w:r>
      <w:r w:rsidR="00187624">
        <w:rPr>
          <w:rFonts w:ascii="Times New Roman" w:hAnsi="Times New Roman" w:cs="Times New Roman"/>
          <w:sz w:val="24"/>
          <w:szCs w:val="24"/>
        </w:rPr>
        <w:t xml:space="preserve">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9</w:t>
      </w:r>
      <w:r w:rsidR="00313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147,0</w:t>
      </w:r>
      <w:r w:rsidR="00313E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C2583C">
        <w:rPr>
          <w:rFonts w:ascii="Times New Roman" w:hAnsi="Times New Roman" w:cs="Times New Roman"/>
          <w:sz w:val="24"/>
          <w:szCs w:val="24"/>
        </w:rPr>
        <w:t xml:space="preserve">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8</w:t>
      </w:r>
      <w:r w:rsidR="00313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943,0</w:t>
      </w:r>
      <w:r w:rsidR="00C25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3932" w:rsidRDefault="00A53932" w:rsidP="00A53932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в сумме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9</w:t>
      </w:r>
      <w:r w:rsidR="00313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157,2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9D41BB" w:rsidRPr="009D41BB">
        <w:rPr>
          <w:rFonts w:ascii="Times New Roman" w:hAnsi="Times New Roman" w:cs="Times New Roman"/>
          <w:i/>
          <w:sz w:val="24"/>
          <w:szCs w:val="24"/>
        </w:rPr>
        <w:t>3,1</w:t>
      </w:r>
      <w:r w:rsidR="009B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3932" w:rsidRDefault="00A53932" w:rsidP="00A53932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9B2D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1BB">
        <w:rPr>
          <w:rFonts w:ascii="Times New Roman" w:hAnsi="Times New Roman" w:cs="Times New Roman"/>
          <w:i/>
          <w:sz w:val="24"/>
          <w:szCs w:val="24"/>
        </w:rPr>
        <w:t xml:space="preserve">0,0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9D41BB" w:rsidRPr="009D41BB">
        <w:rPr>
          <w:rFonts w:ascii="Times New Roman" w:hAnsi="Times New Roman" w:cs="Times New Roman"/>
          <w:i/>
          <w:sz w:val="24"/>
          <w:szCs w:val="24"/>
        </w:rPr>
        <w:t>10,2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202</w:t>
      </w:r>
      <w:r w:rsidR="009B2D6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9</w:t>
      </w:r>
      <w:r w:rsidR="00313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339,8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9</w:t>
      </w:r>
      <w:r w:rsidR="00313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135,8</w:t>
      </w:r>
      <w:r w:rsidR="009B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665F5">
        <w:rPr>
          <w:rFonts w:ascii="Times New Roman" w:hAnsi="Times New Roman" w:cs="Times New Roman"/>
          <w:i/>
          <w:sz w:val="24"/>
          <w:szCs w:val="24"/>
        </w:rPr>
        <w:t>;</w:t>
      </w:r>
    </w:p>
    <w:p w:rsidR="00A53932" w:rsidRPr="00C665F5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9</w:t>
      </w:r>
      <w:r w:rsidR="00313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350,0</w:t>
      </w:r>
      <w:r w:rsidR="00313E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233,8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665F5">
        <w:rPr>
          <w:rFonts w:ascii="Times New Roman" w:hAnsi="Times New Roman" w:cs="Times New Roman"/>
          <w:i/>
          <w:sz w:val="24"/>
          <w:szCs w:val="24"/>
        </w:rPr>
        <w:t>;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3,1</w:t>
      </w:r>
      <w:r w:rsidR="009B2D6F">
        <w:rPr>
          <w:rFonts w:ascii="Times New Roman" w:hAnsi="Times New Roman" w:cs="Times New Roman"/>
          <w:sz w:val="24"/>
          <w:szCs w:val="24"/>
        </w:rPr>
        <w:t xml:space="preserve"> </w:t>
      </w:r>
      <w:r w:rsidR="009B2D6F" w:rsidRPr="009B2D6F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C665F5">
        <w:rPr>
          <w:rFonts w:ascii="Times New Roman" w:hAnsi="Times New Roman" w:cs="Times New Roman"/>
          <w:sz w:val="24"/>
          <w:szCs w:val="24"/>
        </w:rPr>
        <w:t>;</w:t>
      </w:r>
    </w:p>
    <w:p w:rsidR="00A53932" w:rsidRDefault="00A53932" w:rsidP="00A53932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9B2D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B2D6F">
        <w:rPr>
          <w:rFonts w:ascii="Times New Roman" w:hAnsi="Times New Roman" w:cs="Times New Roman"/>
          <w:sz w:val="24"/>
          <w:szCs w:val="24"/>
        </w:rPr>
        <w:t xml:space="preserve">     </w:t>
      </w:r>
      <w:r w:rsidR="009D41BB" w:rsidRPr="009D41BB">
        <w:rPr>
          <w:rFonts w:ascii="Times New Roman" w:hAnsi="Times New Roman" w:cs="Times New Roman"/>
          <w:i/>
          <w:sz w:val="24"/>
          <w:szCs w:val="24"/>
        </w:rPr>
        <w:t>0,0</w:t>
      </w:r>
      <w:r w:rsidR="00313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41BB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 w:rsidR="00C665F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</w:t>
      </w:r>
      <w:r w:rsidR="00187624" w:rsidRPr="009D41BB">
        <w:rPr>
          <w:rFonts w:ascii="Times New Roman" w:hAnsi="Times New Roman" w:cs="Times New Roman"/>
          <w:i/>
          <w:sz w:val="24"/>
          <w:szCs w:val="24"/>
        </w:rPr>
        <w:t>10,2</w:t>
      </w:r>
      <w:r w:rsidR="009B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9B2D6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="00187624" w:rsidRPr="00297E35">
        <w:rPr>
          <w:rFonts w:ascii="Times New Roman" w:hAnsi="Times New Roman" w:cs="Times New Roman"/>
          <w:i/>
          <w:sz w:val="24"/>
          <w:szCs w:val="24"/>
        </w:rPr>
        <w:t>9148,1</w:t>
      </w:r>
      <w:r w:rsidR="001555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9B2D6F">
        <w:rPr>
          <w:rFonts w:ascii="Times New Roman" w:hAnsi="Times New Roman" w:cs="Times New Roman"/>
          <w:sz w:val="24"/>
          <w:szCs w:val="24"/>
        </w:rPr>
        <w:t xml:space="preserve"> </w:t>
      </w:r>
      <w:r w:rsidR="00187624" w:rsidRPr="00297E35">
        <w:rPr>
          <w:rFonts w:ascii="Times New Roman" w:hAnsi="Times New Roman" w:cs="Times New Roman"/>
          <w:i/>
          <w:sz w:val="24"/>
          <w:szCs w:val="24"/>
        </w:rPr>
        <w:t>8</w:t>
      </w:r>
      <w:r w:rsidR="00155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4" w:rsidRPr="00297E35">
        <w:rPr>
          <w:rFonts w:ascii="Times New Roman" w:hAnsi="Times New Roman" w:cs="Times New Roman"/>
          <w:i/>
          <w:sz w:val="24"/>
          <w:szCs w:val="24"/>
        </w:rPr>
        <w:t>944,1</w:t>
      </w:r>
      <w:r w:rsidR="009B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665F5">
        <w:rPr>
          <w:rFonts w:ascii="Times New Roman" w:hAnsi="Times New Roman" w:cs="Times New Roman"/>
          <w:sz w:val="24"/>
          <w:szCs w:val="24"/>
        </w:rPr>
        <w:t>;</w:t>
      </w:r>
    </w:p>
    <w:p w:rsidR="00C665F5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="00187624" w:rsidRPr="00297E35">
        <w:rPr>
          <w:rFonts w:ascii="Times New Roman" w:hAnsi="Times New Roman" w:cs="Times New Roman"/>
          <w:i/>
          <w:sz w:val="24"/>
          <w:szCs w:val="24"/>
        </w:rPr>
        <w:t>9</w:t>
      </w:r>
      <w:r w:rsidR="00C66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4" w:rsidRPr="00297E35">
        <w:rPr>
          <w:rFonts w:ascii="Times New Roman" w:hAnsi="Times New Roman" w:cs="Times New Roman"/>
          <w:i/>
          <w:sz w:val="24"/>
          <w:szCs w:val="24"/>
        </w:rPr>
        <w:t>158,3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D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624">
        <w:rPr>
          <w:rFonts w:ascii="Times New Roman" w:hAnsi="Times New Roman" w:cs="Times New Roman"/>
          <w:i/>
          <w:sz w:val="24"/>
          <w:szCs w:val="24"/>
        </w:rPr>
        <w:t>457,9</w:t>
      </w:r>
      <w:r w:rsidR="009B2D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665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9B2D6F">
        <w:rPr>
          <w:rFonts w:ascii="Times New Roman" w:hAnsi="Times New Roman" w:cs="Times New Roman"/>
          <w:sz w:val="24"/>
          <w:szCs w:val="24"/>
        </w:rPr>
        <w:t xml:space="preserve"> </w:t>
      </w:r>
      <w:r w:rsidR="00187624" w:rsidRPr="00297E35">
        <w:rPr>
          <w:rFonts w:ascii="Times New Roman" w:hAnsi="Times New Roman" w:cs="Times New Roman"/>
          <w:i/>
          <w:sz w:val="24"/>
          <w:szCs w:val="24"/>
        </w:rPr>
        <w:t>3,1</w:t>
      </w:r>
      <w:r w:rsidR="009B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665F5">
        <w:rPr>
          <w:rFonts w:ascii="Times New Roman" w:hAnsi="Times New Roman" w:cs="Times New Roman"/>
          <w:sz w:val="24"/>
          <w:szCs w:val="24"/>
        </w:rPr>
        <w:t>;</w:t>
      </w:r>
    </w:p>
    <w:p w:rsidR="00A53932" w:rsidRDefault="00A53932" w:rsidP="00A53932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9B2D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 w:rsidR="009B2D6F">
        <w:rPr>
          <w:rFonts w:ascii="Times New Roman" w:hAnsi="Times New Roman" w:cs="Times New Roman"/>
          <w:sz w:val="24"/>
          <w:szCs w:val="24"/>
        </w:rPr>
        <w:t xml:space="preserve">    </w:t>
      </w:r>
      <w:r w:rsidR="00297E35" w:rsidRPr="00297E35">
        <w:rPr>
          <w:rFonts w:ascii="Times New Roman" w:hAnsi="Times New Roman" w:cs="Times New Roman"/>
          <w:i/>
          <w:sz w:val="24"/>
          <w:szCs w:val="24"/>
        </w:rPr>
        <w:t>0,0</w:t>
      </w:r>
      <w:r w:rsidR="0029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665F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9B2D6F">
        <w:rPr>
          <w:rFonts w:ascii="Times New Roman" w:hAnsi="Times New Roman" w:cs="Times New Roman"/>
          <w:sz w:val="24"/>
          <w:szCs w:val="24"/>
        </w:rPr>
        <w:t xml:space="preserve"> </w:t>
      </w:r>
      <w:r w:rsidR="00187624" w:rsidRPr="00297E35">
        <w:rPr>
          <w:rFonts w:ascii="Times New Roman" w:hAnsi="Times New Roman" w:cs="Times New Roman"/>
          <w:i/>
          <w:sz w:val="24"/>
          <w:szCs w:val="24"/>
        </w:rPr>
        <w:t>10,2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Нормируемая величина резервного фонда на 20</w:t>
      </w:r>
      <w:r w:rsidR="009B2D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B2D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B2D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AE67A4" w:rsidRPr="004329F7" w:rsidRDefault="003721E6" w:rsidP="00AE67A4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F7">
        <w:rPr>
          <w:rFonts w:ascii="Times New Roman" w:hAnsi="Times New Roman" w:cs="Times New Roman"/>
          <w:b/>
          <w:sz w:val="24"/>
          <w:szCs w:val="24"/>
        </w:rPr>
        <w:t>И</w:t>
      </w:r>
      <w:r w:rsidR="00AE67A4" w:rsidRPr="004329F7">
        <w:rPr>
          <w:rFonts w:ascii="Times New Roman" w:hAnsi="Times New Roman" w:cs="Times New Roman"/>
          <w:b/>
          <w:sz w:val="24"/>
          <w:szCs w:val="24"/>
        </w:rPr>
        <w:t>сполнени</w:t>
      </w:r>
      <w:r w:rsidRPr="004329F7">
        <w:rPr>
          <w:rFonts w:ascii="Times New Roman" w:hAnsi="Times New Roman" w:cs="Times New Roman"/>
          <w:b/>
          <w:sz w:val="24"/>
          <w:szCs w:val="24"/>
        </w:rPr>
        <w:t>е</w:t>
      </w:r>
      <w:r w:rsidR="00AE67A4" w:rsidRPr="004329F7">
        <w:rPr>
          <w:rFonts w:ascii="Times New Roman" w:hAnsi="Times New Roman" w:cs="Times New Roman"/>
          <w:b/>
          <w:sz w:val="24"/>
          <w:szCs w:val="24"/>
        </w:rPr>
        <w:t xml:space="preserve">  доходов, расходов и дефицита бюджета сельского поселения  за 2016-2018гг., ожидаемые итоги</w:t>
      </w:r>
      <w:r w:rsidRPr="004329F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E67A4" w:rsidRPr="004329F7">
        <w:rPr>
          <w:rFonts w:ascii="Times New Roman" w:hAnsi="Times New Roman" w:cs="Times New Roman"/>
          <w:b/>
          <w:sz w:val="24"/>
          <w:szCs w:val="24"/>
        </w:rPr>
        <w:t xml:space="preserve"> 2019 год  и показатели проекта бюджета на очередной финансовый </w:t>
      </w:r>
      <w:proofErr w:type="gramStart"/>
      <w:r w:rsidR="00AE67A4" w:rsidRPr="004329F7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="00AE67A4" w:rsidRPr="004329F7">
        <w:rPr>
          <w:rFonts w:ascii="Times New Roman" w:hAnsi="Times New Roman" w:cs="Times New Roman"/>
          <w:b/>
          <w:sz w:val="24"/>
          <w:szCs w:val="24"/>
        </w:rPr>
        <w:t xml:space="preserve"> и плановый период  представлены  в таблице № 1:</w:t>
      </w:r>
    </w:p>
    <w:p w:rsidR="00585BF1" w:rsidRDefault="00A53932" w:rsidP="00585BF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329F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7DB">
        <w:rPr>
          <w:rFonts w:ascii="Times New Roman" w:hAnsi="Times New Roman" w:cs="Times New Roman"/>
          <w:sz w:val="20"/>
          <w:szCs w:val="20"/>
        </w:rPr>
        <w:t>(</w:t>
      </w:r>
      <w:r w:rsidR="00485A30">
        <w:rPr>
          <w:rFonts w:ascii="Times New Roman" w:hAnsi="Times New Roman" w:cs="Times New Roman"/>
          <w:sz w:val="20"/>
          <w:szCs w:val="20"/>
        </w:rPr>
        <w:t xml:space="preserve"> </w:t>
      </w:r>
      <w:r w:rsidRPr="008017DB"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709"/>
        <w:gridCol w:w="850"/>
        <w:gridCol w:w="1134"/>
        <w:gridCol w:w="1276"/>
        <w:gridCol w:w="1134"/>
        <w:gridCol w:w="1134"/>
      </w:tblGrid>
      <w:tr w:rsidR="00585BF1" w:rsidTr="00F95C24">
        <w:trPr>
          <w:trHeight w:val="736"/>
        </w:trPr>
        <w:tc>
          <w:tcPr>
            <w:tcW w:w="534" w:type="dxa"/>
            <w:vMerge w:val="restart"/>
          </w:tcPr>
          <w:p w:rsidR="00585BF1" w:rsidRPr="00F95C24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E67A4" w:rsidRPr="00F9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5C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5C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585BF1" w:rsidRPr="00AE67A4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7A4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85BF1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585BF1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BF1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BF1" w:rsidRPr="00DD25F2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85BF1" w:rsidRPr="00DD25F2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2019 год</w:t>
            </w:r>
          </w:p>
        </w:tc>
        <w:tc>
          <w:tcPr>
            <w:tcW w:w="3544" w:type="dxa"/>
            <w:gridSpan w:val="3"/>
          </w:tcPr>
          <w:p w:rsidR="00585BF1" w:rsidRPr="00DD25F2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Проект бюджета на 2020</w:t>
            </w:r>
            <w:r w:rsidR="00F95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 и</w:t>
            </w:r>
          </w:p>
          <w:p w:rsidR="00585BF1" w:rsidRPr="00DD25F2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2021-2022гг</w:t>
            </w:r>
          </w:p>
        </w:tc>
      </w:tr>
      <w:tr w:rsidR="00585BF1" w:rsidTr="00021996">
        <w:tc>
          <w:tcPr>
            <w:tcW w:w="534" w:type="dxa"/>
            <w:vMerge/>
          </w:tcPr>
          <w:p w:rsidR="00585BF1" w:rsidRPr="00F95C24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85BF1" w:rsidRPr="00284144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5BF1" w:rsidRPr="00DD25F2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585BF1" w:rsidRPr="00DD25F2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5BF1" w:rsidRPr="00DD25F2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585BF1" w:rsidRPr="00DD25F2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5BF1" w:rsidRPr="00DD25F2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1134" w:type="dxa"/>
            <w:vMerge/>
          </w:tcPr>
          <w:p w:rsidR="00585BF1" w:rsidRPr="00DD25F2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5BF1" w:rsidRPr="00DD25F2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4" w:type="dxa"/>
          </w:tcPr>
          <w:p w:rsidR="00585BF1" w:rsidRPr="00DD25F2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134" w:type="dxa"/>
          </w:tcPr>
          <w:p w:rsidR="00585BF1" w:rsidRPr="00DD25F2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585BF1" w:rsidTr="00021996">
        <w:tc>
          <w:tcPr>
            <w:tcW w:w="534" w:type="dxa"/>
          </w:tcPr>
          <w:p w:rsidR="00585BF1" w:rsidRPr="00F95C24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585BF1" w:rsidRPr="00DD25F2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Доходы</w:t>
            </w:r>
            <w:r w:rsidR="00F95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</w:t>
            </w:r>
          </w:p>
        </w:tc>
        <w:tc>
          <w:tcPr>
            <w:tcW w:w="709" w:type="dxa"/>
          </w:tcPr>
          <w:p w:rsidR="00585BF1" w:rsidRPr="00881881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6510,8</w:t>
            </w:r>
          </w:p>
        </w:tc>
        <w:tc>
          <w:tcPr>
            <w:tcW w:w="709" w:type="dxa"/>
          </w:tcPr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6557,9</w:t>
            </w:r>
          </w:p>
        </w:tc>
        <w:tc>
          <w:tcPr>
            <w:tcW w:w="850" w:type="dxa"/>
          </w:tcPr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10332,9</w:t>
            </w:r>
          </w:p>
        </w:tc>
        <w:tc>
          <w:tcPr>
            <w:tcW w:w="1134" w:type="dxa"/>
          </w:tcPr>
          <w:p w:rsidR="00585BF1" w:rsidRPr="0077288D" w:rsidRDefault="00FA72D4" w:rsidP="00B333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  <w:r w:rsidR="00B3331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3,6</w:t>
            </w:r>
          </w:p>
        </w:tc>
        <w:tc>
          <w:tcPr>
            <w:tcW w:w="1276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9147,0</w:t>
            </w:r>
          </w:p>
        </w:tc>
        <w:tc>
          <w:tcPr>
            <w:tcW w:w="1134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9339,8</w:t>
            </w:r>
          </w:p>
        </w:tc>
        <w:tc>
          <w:tcPr>
            <w:tcW w:w="1134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9148,1</w:t>
            </w:r>
          </w:p>
        </w:tc>
      </w:tr>
      <w:tr w:rsidR="00585BF1" w:rsidTr="00021996">
        <w:tc>
          <w:tcPr>
            <w:tcW w:w="534" w:type="dxa"/>
          </w:tcPr>
          <w:p w:rsidR="00585BF1" w:rsidRPr="00F95C24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5BF1" w:rsidRPr="00DD25F2" w:rsidRDefault="00585BF1" w:rsidP="00F95C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F95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предыдущему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</w:tcPr>
          <w:p w:rsidR="00585BF1" w:rsidRPr="00881881" w:rsidRDefault="0032307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9" w:type="dxa"/>
          </w:tcPr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850" w:type="dxa"/>
          </w:tcPr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157,6</w:t>
            </w:r>
          </w:p>
        </w:tc>
        <w:tc>
          <w:tcPr>
            <w:tcW w:w="1134" w:type="dxa"/>
          </w:tcPr>
          <w:p w:rsidR="00585BF1" w:rsidRPr="0077288D" w:rsidRDefault="00FA72D4" w:rsidP="00B333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333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333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85BF1" w:rsidRPr="0077288D" w:rsidRDefault="00FA72D4" w:rsidP="00B333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</w:t>
            </w:r>
            <w:r w:rsidR="00B333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1134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</w:tr>
      <w:tr w:rsidR="00585BF1" w:rsidTr="00021996">
        <w:tc>
          <w:tcPr>
            <w:tcW w:w="534" w:type="dxa"/>
          </w:tcPr>
          <w:p w:rsidR="00585BF1" w:rsidRPr="00F95C24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5BF1" w:rsidRPr="00DD25F2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</w:tcPr>
          <w:p w:rsidR="00585BF1" w:rsidRPr="00881881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627,5</w:t>
            </w:r>
          </w:p>
        </w:tc>
        <w:tc>
          <w:tcPr>
            <w:tcW w:w="709" w:type="dxa"/>
          </w:tcPr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173,0</w:t>
            </w:r>
          </w:p>
        </w:tc>
        <w:tc>
          <w:tcPr>
            <w:tcW w:w="850" w:type="dxa"/>
          </w:tcPr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221,7</w:t>
            </w:r>
          </w:p>
        </w:tc>
        <w:tc>
          <w:tcPr>
            <w:tcW w:w="1134" w:type="dxa"/>
          </w:tcPr>
          <w:p w:rsidR="00585BF1" w:rsidRPr="0077288D" w:rsidRDefault="00FA72D4" w:rsidP="00B333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333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1134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1134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</w:tr>
      <w:tr w:rsidR="00585BF1" w:rsidRPr="00CC2B1E" w:rsidTr="00021996">
        <w:tc>
          <w:tcPr>
            <w:tcW w:w="534" w:type="dxa"/>
          </w:tcPr>
          <w:p w:rsidR="00585BF1" w:rsidRPr="00F95C24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5BF1" w:rsidRPr="00DD25F2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</w:tcPr>
          <w:p w:rsidR="00585BF1" w:rsidRPr="00881881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5883,3</w:t>
            </w:r>
          </w:p>
        </w:tc>
        <w:tc>
          <w:tcPr>
            <w:tcW w:w="709" w:type="dxa"/>
          </w:tcPr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6384,9</w:t>
            </w:r>
          </w:p>
        </w:tc>
        <w:tc>
          <w:tcPr>
            <w:tcW w:w="850" w:type="dxa"/>
          </w:tcPr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10111,2</w:t>
            </w:r>
          </w:p>
        </w:tc>
        <w:tc>
          <w:tcPr>
            <w:tcW w:w="1134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10283,6</w:t>
            </w:r>
          </w:p>
        </w:tc>
        <w:tc>
          <w:tcPr>
            <w:tcW w:w="1276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8943,0</w:t>
            </w:r>
          </w:p>
        </w:tc>
        <w:tc>
          <w:tcPr>
            <w:tcW w:w="1134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9135,8</w:t>
            </w:r>
          </w:p>
        </w:tc>
        <w:tc>
          <w:tcPr>
            <w:tcW w:w="1134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8944,1</w:t>
            </w:r>
          </w:p>
        </w:tc>
      </w:tr>
      <w:tr w:rsidR="00585BF1" w:rsidTr="00021996">
        <w:tc>
          <w:tcPr>
            <w:tcW w:w="534" w:type="dxa"/>
          </w:tcPr>
          <w:p w:rsidR="00585BF1" w:rsidRPr="00F95C24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585BF1" w:rsidRPr="00DD25F2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</w:t>
            </w:r>
            <w:r w:rsidR="00F95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</w:tc>
        <w:tc>
          <w:tcPr>
            <w:tcW w:w="709" w:type="dxa"/>
          </w:tcPr>
          <w:p w:rsidR="00585BF1" w:rsidRPr="00881881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6320,0</w:t>
            </w:r>
          </w:p>
        </w:tc>
        <w:tc>
          <w:tcPr>
            <w:tcW w:w="709" w:type="dxa"/>
          </w:tcPr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6641,9</w:t>
            </w:r>
          </w:p>
        </w:tc>
        <w:tc>
          <w:tcPr>
            <w:tcW w:w="850" w:type="dxa"/>
          </w:tcPr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9013,8</w:t>
            </w:r>
          </w:p>
        </w:tc>
        <w:tc>
          <w:tcPr>
            <w:tcW w:w="1134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11976,3</w:t>
            </w:r>
          </w:p>
        </w:tc>
        <w:tc>
          <w:tcPr>
            <w:tcW w:w="1276" w:type="dxa"/>
          </w:tcPr>
          <w:p w:rsidR="00585BF1" w:rsidRPr="0077288D" w:rsidRDefault="00B2045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9157,2</w:t>
            </w:r>
          </w:p>
        </w:tc>
        <w:tc>
          <w:tcPr>
            <w:tcW w:w="1134" w:type="dxa"/>
          </w:tcPr>
          <w:p w:rsidR="00585BF1" w:rsidRPr="0077288D" w:rsidRDefault="00B2045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9350,0</w:t>
            </w:r>
          </w:p>
        </w:tc>
        <w:tc>
          <w:tcPr>
            <w:tcW w:w="1134" w:type="dxa"/>
          </w:tcPr>
          <w:p w:rsidR="00585BF1" w:rsidRPr="0077288D" w:rsidRDefault="00B2045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9158,3</w:t>
            </w:r>
          </w:p>
        </w:tc>
      </w:tr>
      <w:tr w:rsidR="00585BF1" w:rsidTr="00021996">
        <w:tc>
          <w:tcPr>
            <w:tcW w:w="534" w:type="dxa"/>
          </w:tcPr>
          <w:p w:rsidR="00585BF1" w:rsidRPr="00F95C24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5BF1" w:rsidRPr="00DD25F2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709" w:type="dxa"/>
          </w:tcPr>
          <w:p w:rsidR="00585BF1" w:rsidRPr="00881881" w:rsidRDefault="00B8531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85BF1" w:rsidRPr="0077288D" w:rsidRDefault="00B8531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85BF1" w:rsidRPr="0077288D" w:rsidRDefault="00B8531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5BF1" w:rsidRPr="0077288D" w:rsidRDefault="00B8531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85BF1" w:rsidRPr="0077288D" w:rsidRDefault="00B8531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5BF1" w:rsidRPr="0077288D" w:rsidRDefault="00B2045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233,8</w:t>
            </w:r>
          </w:p>
        </w:tc>
        <w:tc>
          <w:tcPr>
            <w:tcW w:w="1134" w:type="dxa"/>
          </w:tcPr>
          <w:p w:rsidR="00585BF1" w:rsidRPr="0077288D" w:rsidRDefault="00B2045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457,9</w:t>
            </w:r>
          </w:p>
        </w:tc>
      </w:tr>
      <w:tr w:rsidR="00585BF1" w:rsidTr="00021996">
        <w:tc>
          <w:tcPr>
            <w:tcW w:w="534" w:type="dxa"/>
          </w:tcPr>
          <w:p w:rsidR="00585BF1" w:rsidRPr="00F95C24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5BF1" w:rsidRPr="00DD25F2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</w:tcPr>
          <w:p w:rsidR="00585BF1" w:rsidRPr="00881881" w:rsidRDefault="0032307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709" w:type="dxa"/>
          </w:tcPr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850" w:type="dxa"/>
          </w:tcPr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135,7</w:t>
            </w:r>
          </w:p>
        </w:tc>
        <w:tc>
          <w:tcPr>
            <w:tcW w:w="1134" w:type="dxa"/>
          </w:tcPr>
          <w:p w:rsidR="00585BF1" w:rsidRPr="0077288D" w:rsidRDefault="00FA72D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132,9</w:t>
            </w:r>
          </w:p>
        </w:tc>
        <w:tc>
          <w:tcPr>
            <w:tcW w:w="1276" w:type="dxa"/>
          </w:tcPr>
          <w:p w:rsidR="00585BF1" w:rsidRPr="0077288D" w:rsidRDefault="00B2045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134" w:type="dxa"/>
          </w:tcPr>
          <w:p w:rsidR="00585BF1" w:rsidRPr="0077288D" w:rsidRDefault="00B2045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1134" w:type="dxa"/>
          </w:tcPr>
          <w:p w:rsidR="00585BF1" w:rsidRPr="0077288D" w:rsidRDefault="00B2045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</w:tr>
      <w:tr w:rsidR="00585BF1" w:rsidTr="00021996">
        <w:tc>
          <w:tcPr>
            <w:tcW w:w="534" w:type="dxa"/>
          </w:tcPr>
          <w:p w:rsidR="00585BF1" w:rsidRPr="00F95C24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585BF1" w:rsidRPr="00DD25F2" w:rsidRDefault="00585BF1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(-) , </w:t>
            </w:r>
            <w:proofErr w:type="gramEnd"/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 (+)</w:t>
            </w:r>
          </w:p>
        </w:tc>
        <w:tc>
          <w:tcPr>
            <w:tcW w:w="709" w:type="dxa"/>
          </w:tcPr>
          <w:p w:rsidR="00585BF1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5BF1" w:rsidRPr="00881881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+190,8</w:t>
            </w:r>
          </w:p>
        </w:tc>
        <w:tc>
          <w:tcPr>
            <w:tcW w:w="709" w:type="dxa"/>
          </w:tcPr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-84,0</w:t>
            </w:r>
          </w:p>
        </w:tc>
        <w:tc>
          <w:tcPr>
            <w:tcW w:w="850" w:type="dxa"/>
          </w:tcPr>
          <w:p w:rsidR="00585BF1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5BF1" w:rsidRPr="0077288D" w:rsidRDefault="00585BF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+1319,1</w:t>
            </w:r>
          </w:p>
        </w:tc>
        <w:tc>
          <w:tcPr>
            <w:tcW w:w="1134" w:type="dxa"/>
          </w:tcPr>
          <w:p w:rsidR="00585BF1" w:rsidRPr="0077288D" w:rsidRDefault="00FA72D4" w:rsidP="00B333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-15</w:t>
            </w:r>
            <w:r w:rsidR="00B3331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2,7</w:t>
            </w:r>
          </w:p>
        </w:tc>
        <w:tc>
          <w:tcPr>
            <w:tcW w:w="1276" w:type="dxa"/>
          </w:tcPr>
          <w:p w:rsidR="00585BF1" w:rsidRPr="0077288D" w:rsidRDefault="00B2045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-10,2</w:t>
            </w:r>
          </w:p>
        </w:tc>
        <w:tc>
          <w:tcPr>
            <w:tcW w:w="1134" w:type="dxa"/>
          </w:tcPr>
          <w:p w:rsidR="00585BF1" w:rsidRPr="0077288D" w:rsidRDefault="00B2045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-10,2</w:t>
            </w:r>
          </w:p>
        </w:tc>
        <w:tc>
          <w:tcPr>
            <w:tcW w:w="1134" w:type="dxa"/>
          </w:tcPr>
          <w:p w:rsidR="00585BF1" w:rsidRPr="0077288D" w:rsidRDefault="00B2045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-10,2</w:t>
            </w:r>
          </w:p>
        </w:tc>
      </w:tr>
    </w:tbl>
    <w:p w:rsidR="00585BF1" w:rsidRDefault="00585BF1" w:rsidP="00585BF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932" w:rsidRPr="00585BF1" w:rsidRDefault="00A53932" w:rsidP="00A53932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</w:rPr>
      </w:pP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Общий объём доходов бюджета на 20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>20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прогнозируется в сумме</w:t>
      </w:r>
      <w:r w:rsidR="00485A3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5A30" w:rsidRPr="00B8531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9147,0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="00485A30">
        <w:rPr>
          <w:rStyle w:val="ab"/>
          <w:rFonts w:ascii="Times New Roman" w:hAnsi="Times New Roman" w:cs="Times New Roman"/>
          <w:b w:val="0"/>
          <w:sz w:val="24"/>
          <w:szCs w:val="24"/>
        </w:rPr>
        <w:t>сокращением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к исполнению за 201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>8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>год</w:t>
      </w:r>
      <w:r w:rsidR="0002199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5311" w:rsidRPr="00B8531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1185,9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5F635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11, </w:t>
      </w:r>
      <w:r w:rsidR="00B85311">
        <w:rPr>
          <w:rStyle w:val="ab"/>
          <w:rFonts w:ascii="Times New Roman" w:hAnsi="Times New Roman" w:cs="Times New Roman"/>
          <w:b w:val="0"/>
          <w:sz w:val="24"/>
          <w:szCs w:val="24"/>
        </w:rPr>
        <w:t>5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%, в том числе за счёт безвозмездных поступлений на</w:t>
      </w:r>
      <w:r w:rsidR="00B8531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5311" w:rsidRPr="00B8531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1168,2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proofErr w:type="gramStart"/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635F">
        <w:rPr>
          <w:rStyle w:val="ab"/>
          <w:rFonts w:ascii="Times New Roman" w:hAnsi="Times New Roman" w:cs="Times New Roman"/>
          <w:b w:val="0"/>
          <w:sz w:val="24"/>
          <w:szCs w:val="24"/>
        </w:rPr>
        <w:t>11,6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%. </w:t>
      </w:r>
    </w:p>
    <w:p w:rsidR="00A53932" w:rsidRPr="00585BF1" w:rsidRDefault="00A53932" w:rsidP="00A53932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По отношению к ожидаемому исполнению за 201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>9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доходная часть бюджета в 20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>20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году  планируется с сокращением на </w:t>
      </w:r>
      <w:r w:rsidR="002E3E50" w:rsidRPr="00C9042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</w:t>
      </w:r>
      <w:r w:rsidR="00C9042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3331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31</w:t>
      </w:r>
      <w:r w:rsidR="002E3E50" w:rsidRPr="00C9042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6,6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C9042F">
        <w:rPr>
          <w:rStyle w:val="ab"/>
          <w:rFonts w:ascii="Times New Roman" w:hAnsi="Times New Roman" w:cs="Times New Roman"/>
          <w:b w:val="0"/>
          <w:sz w:val="24"/>
          <w:szCs w:val="24"/>
        </w:rPr>
        <w:t>12,</w:t>
      </w:r>
      <w:r w:rsidR="00B3331D">
        <w:rPr>
          <w:rStyle w:val="ab"/>
          <w:rFonts w:ascii="Times New Roman" w:hAnsi="Times New Roman" w:cs="Times New Roman"/>
          <w:b w:val="0"/>
          <w:sz w:val="24"/>
          <w:szCs w:val="24"/>
        </w:rPr>
        <w:t>6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 , в том числе за счёт безвозмездных поступлений - на </w:t>
      </w:r>
      <w:r w:rsidR="00C9042F" w:rsidRPr="00C9042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</w:t>
      </w:r>
      <w:r w:rsidR="00C9042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9042F" w:rsidRPr="00C9042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340,6</w:t>
      </w:r>
      <w:r w:rsidRPr="00585B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proofErr w:type="gramStart"/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C9042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13,0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%.</w:t>
      </w:r>
    </w:p>
    <w:p w:rsidR="00A53932" w:rsidRPr="00585BF1" w:rsidRDefault="00A53932" w:rsidP="00A53932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02199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>Общий объём доходов бюджета на плановый период 202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>2г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г. прогнозируется в сумме </w:t>
      </w:r>
      <w:r w:rsidR="009F6512" w:rsidRPr="009F651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9F651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F6512" w:rsidRPr="009F651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339,8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тыс. рублей </w:t>
      </w:r>
      <w:r w:rsidR="0002199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6512" w:rsidRPr="009F651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9F651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F6512" w:rsidRPr="009F651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148,1</w:t>
      </w:r>
      <w:r w:rsidRPr="009F6512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</w:t>
      </w:r>
      <w:r w:rsidRPr="00585B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. рублей 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>соответственно.</w:t>
      </w:r>
    </w:p>
    <w:p w:rsidR="0091355B" w:rsidRDefault="00A53932" w:rsidP="00A53932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Расходы бюджета на 20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>20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прогнозируются в сумме </w:t>
      </w:r>
      <w:r w:rsidR="0091355B" w:rsidRPr="0091355B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91355B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1355B" w:rsidRPr="0091355B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157,2</w:t>
      </w:r>
      <w:r w:rsidR="0091355B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с </w:t>
      </w:r>
      <w:r w:rsidR="0091355B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увеличением 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>к исполнению за 201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>8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на </w:t>
      </w:r>
      <w:r w:rsidR="0091355B" w:rsidRPr="0091355B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143,4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91355B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1,6 </w:t>
      </w:r>
      <w:r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%. </w:t>
      </w:r>
    </w:p>
    <w:p w:rsidR="00A53932" w:rsidRPr="00585BF1" w:rsidRDefault="0091355B" w:rsidP="00A53932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53932"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201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>9</w:t>
      </w:r>
      <w:r w:rsidR="00A53932"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расходы планируются с сокращением на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355B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2</w:t>
      </w:r>
      <w:r w:rsidR="00C665F5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1355B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819,1</w:t>
      </w:r>
      <w:r w:rsidR="00A53932" w:rsidRPr="00585B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A53932"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>, или на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23,5</w:t>
      </w:r>
      <w:r w:rsidR="00A53932"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%.</w:t>
      </w:r>
    </w:p>
    <w:p w:rsidR="00A53932" w:rsidRPr="00585BF1" w:rsidRDefault="00B727AB" w:rsidP="00B727AB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53932"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>Объём расходов бюджета на  плановый период 202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="00A53932"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="00A53932"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гг. предусматривается в сумме </w:t>
      </w:r>
      <w:r w:rsidR="00CC7897" w:rsidRPr="00CC789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CC789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C7897" w:rsidRPr="00CC789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350,0</w:t>
      </w:r>
      <w:r w:rsidR="00A53932" w:rsidRPr="00585BF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53932" w:rsidRPr="00585BF1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A53932" w:rsidRPr="00585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897">
        <w:rPr>
          <w:rFonts w:ascii="Times New Roman" w:hAnsi="Times New Roman" w:cs="Times New Roman"/>
          <w:i/>
          <w:sz w:val="24"/>
          <w:szCs w:val="24"/>
        </w:rPr>
        <w:t>233,8</w:t>
      </w:r>
      <w:r w:rsidR="00AE67A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53932" w:rsidRPr="00585BF1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A53932" w:rsidRPr="00585BF1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7897" w:rsidRPr="00CC789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9</w:t>
      </w:r>
      <w:r w:rsidR="00CC789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C7897" w:rsidRPr="00CC7897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158,3</w:t>
      </w:r>
      <w:r w:rsidR="00AE67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3932" w:rsidRPr="00585BF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A53932" w:rsidRPr="00585BF1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="00A53932" w:rsidRPr="00585BF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A53932" w:rsidRPr="00585B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7897">
        <w:rPr>
          <w:rFonts w:ascii="Times New Roman" w:hAnsi="Times New Roman" w:cs="Times New Roman"/>
          <w:i/>
          <w:sz w:val="24"/>
          <w:szCs w:val="24"/>
        </w:rPr>
        <w:t xml:space="preserve">457,9 </w:t>
      </w:r>
      <w:r w:rsidR="00A53932" w:rsidRPr="00585BF1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A53932" w:rsidRPr="00585BF1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166780" w:rsidRDefault="00166780" w:rsidP="0016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71C5B">
        <w:rPr>
          <w:rFonts w:ascii="Times New Roman" w:hAnsi="Times New Roman" w:cs="Times New Roman"/>
          <w:sz w:val="24"/>
          <w:szCs w:val="24"/>
        </w:rPr>
        <w:t>В Проекте устанавливаются условно утверждаемые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71C5B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A556D">
        <w:rPr>
          <w:rFonts w:ascii="Times New Roman" w:hAnsi="Times New Roman" w:cs="Times New Roman"/>
          <w:sz w:val="24"/>
          <w:szCs w:val="24"/>
        </w:rPr>
        <w:t xml:space="preserve"> </w:t>
      </w:r>
      <w:r w:rsidR="008A556D" w:rsidRPr="008A556D">
        <w:rPr>
          <w:rFonts w:ascii="Times New Roman" w:hAnsi="Times New Roman" w:cs="Times New Roman"/>
          <w:i/>
          <w:sz w:val="24"/>
          <w:szCs w:val="24"/>
        </w:rPr>
        <w:t>233,8</w:t>
      </w:r>
      <w:r w:rsidRPr="00971C5B">
        <w:rPr>
          <w:rFonts w:ascii="Times New Roman" w:hAnsi="Times New Roman" w:cs="Times New Roman"/>
          <w:sz w:val="24"/>
          <w:szCs w:val="24"/>
        </w:rPr>
        <w:t xml:space="preserve"> </w:t>
      </w:r>
      <w:r w:rsidR="008A556D" w:rsidRPr="008A556D">
        <w:rPr>
          <w:rFonts w:ascii="Times New Roman" w:hAnsi="Times New Roman" w:cs="Times New Roman"/>
          <w:i/>
          <w:sz w:val="24"/>
          <w:szCs w:val="24"/>
        </w:rPr>
        <w:t>т</w:t>
      </w:r>
      <w:r w:rsidRPr="00971C5B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A669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94B" w:rsidRPr="00A6694B">
        <w:rPr>
          <w:rFonts w:ascii="Times New Roman" w:hAnsi="Times New Roman" w:cs="Times New Roman"/>
          <w:sz w:val="24"/>
          <w:szCs w:val="24"/>
        </w:rPr>
        <w:t xml:space="preserve">и </w:t>
      </w:r>
      <w:r w:rsidRPr="00971C5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A556D" w:rsidRPr="008A556D">
        <w:rPr>
          <w:rFonts w:ascii="Times New Roman" w:hAnsi="Times New Roman" w:cs="Times New Roman"/>
          <w:i/>
          <w:sz w:val="24"/>
          <w:szCs w:val="24"/>
        </w:rPr>
        <w:t>457,9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971C5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ункту</w:t>
      </w:r>
      <w:r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971C5B">
        <w:rPr>
          <w:rFonts w:ascii="Times New Roman" w:hAnsi="Times New Roman" w:cs="Times New Roman"/>
          <w:sz w:val="24"/>
          <w:szCs w:val="24"/>
        </w:rPr>
        <w:t>184.1 БК РФ, согласно которой общий объем условно 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(утвержденных) расходов в случае 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период на первый год планового периода в объеме</w:t>
      </w:r>
      <w:proofErr w:type="gramEnd"/>
      <w:r w:rsidRPr="00971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C5B">
        <w:rPr>
          <w:rFonts w:ascii="Times New Roman" w:hAnsi="Times New Roman" w:cs="Times New Roman"/>
          <w:sz w:val="24"/>
          <w:szCs w:val="24"/>
        </w:rPr>
        <w:t>не менее 2,5 процента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второй год планового периода в объеме не менее 5 процентов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</w:t>
      </w:r>
      <w:proofErr w:type="gramEnd"/>
      <w:r w:rsidRPr="00971C5B">
        <w:rPr>
          <w:rFonts w:ascii="Times New Roman" w:hAnsi="Times New Roman" w:cs="Times New Roman"/>
          <w:sz w:val="24"/>
          <w:szCs w:val="24"/>
        </w:rPr>
        <w:t xml:space="preserve"> назначение).</w:t>
      </w:r>
    </w:p>
    <w:p w:rsidR="00A53932" w:rsidRPr="00D91D08" w:rsidRDefault="00A53932" w:rsidP="00A53932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</w:rPr>
      </w:pPr>
      <w:r w:rsidRPr="00585BF1">
        <w:rPr>
          <w:rFonts w:ascii="Times New Roman" w:hAnsi="Times New Roman" w:cs="Times New Roman"/>
          <w:sz w:val="24"/>
          <w:szCs w:val="24"/>
        </w:rPr>
        <w:t>Дефицит бюджета</w:t>
      </w:r>
      <w:r w:rsidR="008A556D">
        <w:rPr>
          <w:rFonts w:ascii="Times New Roman" w:hAnsi="Times New Roman" w:cs="Times New Roman"/>
          <w:sz w:val="24"/>
          <w:szCs w:val="24"/>
        </w:rPr>
        <w:t xml:space="preserve"> планируется:</w:t>
      </w:r>
      <w:r w:rsidRPr="00585BF1">
        <w:rPr>
          <w:rFonts w:ascii="Times New Roman" w:hAnsi="Times New Roman" w:cs="Times New Roman"/>
          <w:sz w:val="24"/>
          <w:szCs w:val="24"/>
        </w:rPr>
        <w:t xml:space="preserve"> в 20</w:t>
      </w:r>
      <w:r w:rsidR="00AE67A4">
        <w:rPr>
          <w:rFonts w:ascii="Times New Roman" w:hAnsi="Times New Roman" w:cs="Times New Roman"/>
          <w:sz w:val="24"/>
          <w:szCs w:val="24"/>
        </w:rPr>
        <w:t>20</w:t>
      </w:r>
      <w:r w:rsidRPr="00585B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A556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A556D" w:rsidRPr="00345C2E">
        <w:rPr>
          <w:rFonts w:ascii="Times New Roman" w:hAnsi="Times New Roman" w:cs="Times New Roman"/>
          <w:i/>
          <w:sz w:val="24"/>
          <w:szCs w:val="24"/>
        </w:rPr>
        <w:t>10,2 тыс.</w:t>
      </w:r>
      <w:r w:rsidR="00C66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56D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8A556D">
        <w:rPr>
          <w:rFonts w:ascii="Times New Roman" w:hAnsi="Times New Roman" w:cs="Times New Roman"/>
          <w:sz w:val="24"/>
          <w:szCs w:val="24"/>
        </w:rPr>
        <w:t xml:space="preserve">; в 2021 году в сумме </w:t>
      </w:r>
      <w:r w:rsidR="008A556D" w:rsidRPr="00345C2E">
        <w:rPr>
          <w:rFonts w:ascii="Times New Roman" w:hAnsi="Times New Roman" w:cs="Times New Roman"/>
          <w:i/>
          <w:sz w:val="24"/>
          <w:szCs w:val="24"/>
        </w:rPr>
        <w:t>10,2 тыс.</w:t>
      </w:r>
      <w:r w:rsidR="00C66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56D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8A556D">
        <w:rPr>
          <w:rFonts w:ascii="Times New Roman" w:hAnsi="Times New Roman" w:cs="Times New Roman"/>
          <w:sz w:val="24"/>
          <w:szCs w:val="24"/>
        </w:rPr>
        <w:t xml:space="preserve"> и в 2022 году в сумме </w:t>
      </w:r>
      <w:r w:rsidR="008A556D" w:rsidRPr="00345C2E">
        <w:rPr>
          <w:rFonts w:ascii="Times New Roman" w:hAnsi="Times New Roman" w:cs="Times New Roman"/>
          <w:i/>
          <w:sz w:val="24"/>
          <w:szCs w:val="24"/>
        </w:rPr>
        <w:t>10,2 тыс.</w:t>
      </w:r>
      <w:r w:rsidR="00C66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56D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345C2E">
        <w:rPr>
          <w:rFonts w:ascii="Times New Roman" w:hAnsi="Times New Roman" w:cs="Times New Roman"/>
          <w:sz w:val="24"/>
          <w:szCs w:val="24"/>
        </w:rPr>
        <w:t>.</w:t>
      </w:r>
      <w:r w:rsidR="007E2E27">
        <w:rPr>
          <w:rFonts w:ascii="Times New Roman" w:hAnsi="Times New Roman" w:cs="Times New Roman"/>
          <w:sz w:val="24"/>
          <w:szCs w:val="24"/>
        </w:rPr>
        <w:t xml:space="preserve"> </w:t>
      </w:r>
      <w:r w:rsidR="00D91D08" w:rsidRPr="00D91D08">
        <w:rPr>
          <w:rStyle w:val="ab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92¹ БК РФ</w:t>
      </w:r>
    </w:p>
    <w:p w:rsidR="00A53932" w:rsidRPr="00585BF1" w:rsidRDefault="00A53932" w:rsidP="00A671CF">
      <w:pPr>
        <w:spacing w:after="0" w:line="240" w:lineRule="atLeast"/>
        <w:ind w:firstLine="567"/>
        <w:contextualSpacing/>
        <w:rPr>
          <w:rStyle w:val="ab"/>
          <w:rFonts w:ascii="Times New Roman" w:hAnsi="Times New Roman" w:cs="Times New Roman"/>
          <w:sz w:val="24"/>
          <w:szCs w:val="24"/>
        </w:rPr>
      </w:pPr>
      <w:r w:rsidRPr="00585BF1">
        <w:rPr>
          <w:rFonts w:ascii="Times New Roman" w:hAnsi="Times New Roman" w:cs="Times New Roman"/>
          <w:b/>
          <w:sz w:val="24"/>
          <w:szCs w:val="24"/>
        </w:rPr>
        <w:t>4.</w:t>
      </w:r>
      <w:r w:rsidR="00C66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BF1">
        <w:rPr>
          <w:rFonts w:ascii="Times New Roman" w:hAnsi="Times New Roman" w:cs="Times New Roman"/>
          <w:b/>
          <w:sz w:val="24"/>
          <w:szCs w:val="24"/>
        </w:rPr>
        <w:t>Доходная часть бюджета</w:t>
      </w:r>
    </w:p>
    <w:p w:rsidR="007E2E27" w:rsidRDefault="007E2E27" w:rsidP="007E2E27">
      <w:pPr>
        <w:pStyle w:val="a8"/>
        <w:spacing w:line="240" w:lineRule="atLeast"/>
        <w:ind w:firstLine="567"/>
        <w:contextualSpacing/>
        <w:jc w:val="both"/>
        <w:rPr>
          <w:b w:val="0"/>
        </w:rPr>
      </w:pPr>
      <w:proofErr w:type="gramStart"/>
      <w:r>
        <w:rPr>
          <w:b w:val="0"/>
        </w:rPr>
        <w:t>В основу формирования доходов бюджета на 2020 год и плановый период 2021-2022 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№5 по Калужской области о налоговой базе и структуре начислений по соответствующим налогам за последний отчётный год и оценка поступлений доходов в 2019 году.</w:t>
      </w:r>
      <w:proofErr w:type="gramEnd"/>
      <w:r>
        <w:rPr>
          <w:b w:val="0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7E2E27" w:rsidRDefault="007E2E27" w:rsidP="007E2E27">
      <w:pPr>
        <w:pStyle w:val="a8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2020 год и на плановый период 2021-2022гг.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A53932" w:rsidRPr="00C123CB" w:rsidRDefault="007E2E27" w:rsidP="00A03D88">
      <w:pPr>
        <w:pStyle w:val="a8"/>
        <w:spacing w:line="240" w:lineRule="atLeast"/>
        <w:jc w:val="both"/>
      </w:pPr>
      <w:r>
        <w:rPr>
          <w:b w:val="0"/>
        </w:rPr>
        <w:t xml:space="preserve">      </w:t>
      </w:r>
      <w:r w:rsidRPr="00C123CB">
        <w:t>И</w:t>
      </w:r>
      <w:r w:rsidR="00A03D88" w:rsidRPr="00C123CB">
        <w:t>сполнени</w:t>
      </w:r>
      <w:r w:rsidRPr="00C123CB">
        <w:t>е</w:t>
      </w:r>
      <w:r w:rsidR="00A03D88" w:rsidRPr="00C123CB">
        <w:t xml:space="preserve"> </w:t>
      </w:r>
      <w:r w:rsidRPr="00C123CB">
        <w:t>доходов</w:t>
      </w:r>
      <w:r w:rsidR="00A03D88" w:rsidRPr="00C123CB">
        <w:t xml:space="preserve"> сельского поселения  по за 2016-2018гг., ожидаем</w:t>
      </w:r>
      <w:r w:rsidRPr="00C123CB">
        <w:t xml:space="preserve">ые итоги </w:t>
      </w:r>
      <w:r w:rsidR="00A03D88" w:rsidRPr="00C123CB">
        <w:t xml:space="preserve">за 2019 год и показатели проекта бюджета на очередной финансовый </w:t>
      </w:r>
      <w:proofErr w:type="gramStart"/>
      <w:r w:rsidR="00A03D88" w:rsidRPr="00C123CB">
        <w:t>год</w:t>
      </w:r>
      <w:proofErr w:type="gramEnd"/>
      <w:r w:rsidR="00A03D88" w:rsidRPr="00C123CB">
        <w:t xml:space="preserve"> и плановый период представлен</w:t>
      </w:r>
      <w:r w:rsidRPr="00C123CB">
        <w:t>ы</w:t>
      </w:r>
      <w:r w:rsidR="00A03D88" w:rsidRPr="00C123CB">
        <w:t xml:space="preserve">  в таблице № 2:</w:t>
      </w:r>
    </w:p>
    <w:p w:rsidR="00AE67A4" w:rsidRDefault="007E2E27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AE67A4">
        <w:rPr>
          <w:rFonts w:ascii="Times New Roman" w:hAnsi="Times New Roman" w:cs="Times New Roman"/>
          <w:sz w:val="20"/>
          <w:szCs w:val="20"/>
        </w:rPr>
        <w:t xml:space="preserve"> </w:t>
      </w:r>
      <w:r w:rsidR="004329F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E67A4">
        <w:rPr>
          <w:rFonts w:ascii="Times New Roman" w:hAnsi="Times New Roman" w:cs="Times New Roman"/>
          <w:sz w:val="20"/>
          <w:szCs w:val="20"/>
        </w:rPr>
        <w:t>(</w:t>
      </w:r>
      <w:r w:rsidR="00A53932">
        <w:rPr>
          <w:rFonts w:ascii="Times New Roman" w:hAnsi="Times New Roman" w:cs="Times New Roman"/>
          <w:sz w:val="20"/>
          <w:szCs w:val="20"/>
        </w:rPr>
        <w:t>тыс.</w:t>
      </w:r>
      <w:r w:rsidR="009D5BE3">
        <w:rPr>
          <w:rFonts w:ascii="Times New Roman" w:hAnsi="Times New Roman" w:cs="Times New Roman"/>
          <w:sz w:val="20"/>
          <w:szCs w:val="20"/>
        </w:rPr>
        <w:t xml:space="preserve"> </w:t>
      </w:r>
      <w:r w:rsidR="00A53932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2510"/>
        <w:gridCol w:w="1000"/>
        <w:gridCol w:w="993"/>
        <w:gridCol w:w="992"/>
        <w:gridCol w:w="1134"/>
        <w:gridCol w:w="850"/>
        <w:gridCol w:w="851"/>
        <w:gridCol w:w="850"/>
      </w:tblGrid>
      <w:tr w:rsidR="00AE67A4" w:rsidRPr="008C00F6" w:rsidTr="00C665F5">
        <w:trPr>
          <w:trHeight w:val="890"/>
        </w:trPr>
        <w:tc>
          <w:tcPr>
            <w:tcW w:w="2510" w:type="dxa"/>
            <w:vMerge w:val="restart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 бюджета по доходам</w:t>
            </w:r>
          </w:p>
        </w:tc>
        <w:tc>
          <w:tcPr>
            <w:tcW w:w="1134" w:type="dxa"/>
            <w:vMerge w:val="restart"/>
          </w:tcPr>
          <w:p w:rsidR="00C665F5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</w:t>
            </w:r>
          </w:p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51" w:type="dxa"/>
            <w:gridSpan w:val="3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доходам на 2020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2021-2022гг</w:t>
            </w:r>
          </w:p>
        </w:tc>
      </w:tr>
      <w:tr w:rsidR="00AE67A4" w:rsidRPr="008C00F6" w:rsidTr="00C665F5">
        <w:trPr>
          <w:trHeight w:val="571"/>
        </w:trPr>
        <w:tc>
          <w:tcPr>
            <w:tcW w:w="2510" w:type="dxa"/>
            <w:vMerge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67A4" w:rsidRPr="00DD25F2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851" w:type="dxa"/>
          </w:tcPr>
          <w:p w:rsidR="00AE67A4" w:rsidRPr="00DD25F2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850" w:type="dxa"/>
          </w:tcPr>
          <w:p w:rsidR="00AE67A4" w:rsidRPr="00DD25F2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</w:t>
            </w:r>
            <w:proofErr w:type="gramEnd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неналоговые,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627,5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173,0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221,7</w:t>
            </w:r>
          </w:p>
        </w:tc>
        <w:tc>
          <w:tcPr>
            <w:tcW w:w="1134" w:type="dxa"/>
          </w:tcPr>
          <w:p w:rsidR="00AE67A4" w:rsidRPr="008C00F6" w:rsidRDefault="006B6D87" w:rsidP="003C06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C064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204,0</w:t>
            </w:r>
          </w:p>
        </w:tc>
        <w:tc>
          <w:tcPr>
            <w:tcW w:w="851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204,0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142,6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164,4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162,3</w:t>
            </w:r>
          </w:p>
        </w:tc>
        <w:tc>
          <w:tcPr>
            <w:tcW w:w="1134" w:type="dxa"/>
          </w:tcPr>
          <w:p w:rsidR="00AE67A4" w:rsidRPr="008C00F6" w:rsidRDefault="003C064A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C17E0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154,0</w:t>
            </w:r>
          </w:p>
        </w:tc>
        <w:tc>
          <w:tcPr>
            <w:tcW w:w="851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 на доходы физических лиц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1134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51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1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1134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1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129,3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108,8</w:t>
            </w:r>
          </w:p>
        </w:tc>
        <w:tc>
          <w:tcPr>
            <w:tcW w:w="1134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851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484,9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8,6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59,4</w:t>
            </w:r>
          </w:p>
        </w:tc>
        <w:tc>
          <w:tcPr>
            <w:tcW w:w="1134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484,9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134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5883,3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6384,9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10111,2</w:t>
            </w:r>
          </w:p>
        </w:tc>
        <w:tc>
          <w:tcPr>
            <w:tcW w:w="1134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10283,6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8943,0</w:t>
            </w:r>
          </w:p>
        </w:tc>
        <w:tc>
          <w:tcPr>
            <w:tcW w:w="851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9135,8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8944,1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Дотации на выравнивание бюджетной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обеспеченности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4988,6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5442,1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8659,0</w:t>
            </w:r>
          </w:p>
        </w:tc>
        <w:tc>
          <w:tcPr>
            <w:tcW w:w="1134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8770,0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8899,1</w:t>
            </w:r>
          </w:p>
        </w:tc>
        <w:tc>
          <w:tcPr>
            <w:tcW w:w="851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8899,1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8899,1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631,8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575,6</w:t>
            </w:r>
          </w:p>
        </w:tc>
        <w:tc>
          <w:tcPr>
            <w:tcW w:w="1134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572,6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E67A4" w:rsidRPr="008C00F6" w:rsidRDefault="005B370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192,7</w:t>
            </w:r>
          </w:p>
        </w:tc>
        <w:tc>
          <w:tcPr>
            <w:tcW w:w="850" w:type="dxa"/>
          </w:tcPr>
          <w:p w:rsidR="00AE67A4" w:rsidRPr="008C00F6" w:rsidRDefault="005B370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851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302,5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260,4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835,2</w:t>
            </w:r>
          </w:p>
        </w:tc>
        <w:tc>
          <w:tcPr>
            <w:tcW w:w="1134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883,3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E67A4" w:rsidRPr="008C00F6" w:rsidRDefault="005B370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E67A4" w:rsidRPr="008C00F6" w:rsidRDefault="005B370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67A4" w:rsidRPr="008C00F6" w:rsidTr="00C665F5">
        <w:tc>
          <w:tcPr>
            <w:tcW w:w="251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000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6510,8</w:t>
            </w:r>
          </w:p>
        </w:tc>
        <w:tc>
          <w:tcPr>
            <w:tcW w:w="993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6557,9</w:t>
            </w:r>
          </w:p>
        </w:tc>
        <w:tc>
          <w:tcPr>
            <w:tcW w:w="992" w:type="dxa"/>
          </w:tcPr>
          <w:p w:rsidR="00AE67A4" w:rsidRPr="008C00F6" w:rsidRDefault="00AE67A4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10332,9</w:t>
            </w:r>
          </w:p>
        </w:tc>
        <w:tc>
          <w:tcPr>
            <w:tcW w:w="1134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10463,6</w:t>
            </w:r>
          </w:p>
        </w:tc>
        <w:tc>
          <w:tcPr>
            <w:tcW w:w="850" w:type="dxa"/>
          </w:tcPr>
          <w:p w:rsidR="00AE67A4" w:rsidRPr="008C00F6" w:rsidRDefault="00C17E0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9147,0</w:t>
            </w:r>
          </w:p>
        </w:tc>
        <w:tc>
          <w:tcPr>
            <w:tcW w:w="851" w:type="dxa"/>
          </w:tcPr>
          <w:p w:rsidR="00AE67A4" w:rsidRPr="008C00F6" w:rsidRDefault="005B370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9339,8</w:t>
            </w:r>
          </w:p>
        </w:tc>
        <w:tc>
          <w:tcPr>
            <w:tcW w:w="850" w:type="dxa"/>
          </w:tcPr>
          <w:p w:rsidR="00AE67A4" w:rsidRPr="008C00F6" w:rsidRDefault="005B370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9148,1</w:t>
            </w:r>
          </w:p>
        </w:tc>
      </w:tr>
    </w:tbl>
    <w:p w:rsidR="00AE67A4" w:rsidRDefault="00AE67A4" w:rsidP="00A5393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932" w:rsidRDefault="00A53932" w:rsidP="00A5393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представленном проекте бюджета доходы на 20</w:t>
      </w:r>
      <w:r w:rsidR="00FA16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="006E2B93" w:rsidRPr="00470382">
        <w:rPr>
          <w:rFonts w:ascii="Times New Roman" w:hAnsi="Times New Roman" w:cs="Times New Roman"/>
          <w:i/>
          <w:sz w:val="24"/>
          <w:szCs w:val="24"/>
        </w:rPr>
        <w:t>9</w:t>
      </w:r>
      <w:r w:rsidR="00470382" w:rsidRPr="00470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B93" w:rsidRPr="00470382">
        <w:rPr>
          <w:rFonts w:ascii="Times New Roman" w:hAnsi="Times New Roman" w:cs="Times New Roman"/>
          <w:i/>
          <w:sz w:val="24"/>
          <w:szCs w:val="24"/>
        </w:rPr>
        <w:t>147,0</w:t>
      </w:r>
      <w:r w:rsidR="006E2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том числе объем налоговых и неналоговых доходов</w:t>
      </w:r>
      <w:r w:rsidR="009D5BE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E2B93">
        <w:rPr>
          <w:rFonts w:ascii="Times New Roman" w:hAnsi="Times New Roman" w:cs="Times New Roman"/>
          <w:sz w:val="24"/>
          <w:szCs w:val="24"/>
        </w:rPr>
        <w:t xml:space="preserve">204,0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безвозмездных поступлений  в сумме </w:t>
      </w:r>
      <w:r w:rsidR="006E2B93" w:rsidRPr="00470382">
        <w:rPr>
          <w:rFonts w:ascii="Times New Roman" w:hAnsi="Times New Roman" w:cs="Times New Roman"/>
          <w:i/>
          <w:sz w:val="24"/>
          <w:szCs w:val="24"/>
        </w:rPr>
        <w:t>8</w:t>
      </w:r>
      <w:r w:rsidR="00470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B93" w:rsidRPr="00470382">
        <w:rPr>
          <w:rFonts w:ascii="Times New Roman" w:hAnsi="Times New Roman" w:cs="Times New Roman"/>
          <w:i/>
          <w:sz w:val="24"/>
          <w:szCs w:val="24"/>
        </w:rPr>
        <w:t>943,0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1C6518" w:rsidRPr="00E13B10" w:rsidRDefault="00A53932" w:rsidP="001C6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6518">
        <w:rPr>
          <w:rFonts w:ascii="Times New Roman" w:hAnsi="Times New Roman" w:cs="Times New Roman"/>
          <w:sz w:val="24"/>
          <w:szCs w:val="24"/>
        </w:rPr>
        <w:t xml:space="preserve">     П</w:t>
      </w:r>
      <w:r w:rsidR="001C6518" w:rsidRPr="00E13B10">
        <w:rPr>
          <w:rFonts w:ascii="Times New Roman" w:hAnsi="Times New Roman" w:cs="Times New Roman"/>
          <w:sz w:val="24"/>
          <w:szCs w:val="24"/>
        </w:rPr>
        <w:t>о отношению к 2018 году поступления доход</w:t>
      </w:r>
      <w:r w:rsidR="001C6518">
        <w:rPr>
          <w:rFonts w:ascii="Times New Roman" w:hAnsi="Times New Roman" w:cs="Times New Roman"/>
          <w:sz w:val="24"/>
          <w:szCs w:val="24"/>
        </w:rPr>
        <w:t xml:space="preserve">ов </w:t>
      </w:r>
      <w:r w:rsidR="001C6518" w:rsidRPr="00E13B10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C6518">
        <w:rPr>
          <w:rFonts w:ascii="Times New Roman" w:hAnsi="Times New Roman" w:cs="Times New Roman"/>
          <w:sz w:val="24"/>
          <w:szCs w:val="24"/>
        </w:rPr>
        <w:t xml:space="preserve">планируется с сокращением на </w:t>
      </w:r>
      <w:r w:rsidR="001C6518" w:rsidRPr="00B521CE">
        <w:rPr>
          <w:rFonts w:ascii="Times New Roman" w:hAnsi="Times New Roman" w:cs="Times New Roman"/>
          <w:i/>
          <w:sz w:val="24"/>
          <w:szCs w:val="24"/>
        </w:rPr>
        <w:t>1185,9</w:t>
      </w:r>
      <w:r w:rsidR="001C6518" w:rsidRPr="00963F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C6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518" w:rsidRPr="00963F0B">
        <w:rPr>
          <w:rFonts w:ascii="Times New Roman" w:hAnsi="Times New Roman" w:cs="Times New Roman"/>
          <w:i/>
          <w:sz w:val="24"/>
          <w:szCs w:val="24"/>
        </w:rPr>
        <w:t>рублей</w:t>
      </w:r>
      <w:r w:rsidR="001C6518">
        <w:rPr>
          <w:rFonts w:ascii="Times New Roman" w:hAnsi="Times New Roman" w:cs="Times New Roman"/>
          <w:sz w:val="24"/>
          <w:szCs w:val="24"/>
        </w:rPr>
        <w:t xml:space="preserve">, </w:t>
      </w:r>
      <w:r w:rsidR="001C6518" w:rsidRPr="00E13B10">
        <w:rPr>
          <w:rFonts w:ascii="Times New Roman" w:hAnsi="Times New Roman" w:cs="Times New Roman"/>
          <w:sz w:val="24"/>
          <w:szCs w:val="24"/>
        </w:rPr>
        <w:t xml:space="preserve"> </w:t>
      </w:r>
      <w:r w:rsidR="001C6518">
        <w:rPr>
          <w:rFonts w:ascii="Times New Roman" w:hAnsi="Times New Roman" w:cs="Times New Roman"/>
          <w:sz w:val="24"/>
          <w:szCs w:val="24"/>
        </w:rPr>
        <w:t>из них:</w:t>
      </w:r>
    </w:p>
    <w:p w:rsidR="001C6518" w:rsidRPr="00E13B10" w:rsidRDefault="001C6518" w:rsidP="001C6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   </w:t>
      </w:r>
      <w:r w:rsidR="00DF2707">
        <w:rPr>
          <w:rFonts w:ascii="Times New Roman" w:hAnsi="Times New Roman" w:cs="Times New Roman"/>
          <w:sz w:val="24"/>
          <w:szCs w:val="24"/>
        </w:rPr>
        <w:t xml:space="preserve">   </w:t>
      </w:r>
      <w:r w:rsidRPr="00E13B10">
        <w:rPr>
          <w:rFonts w:ascii="Times New Roman" w:hAnsi="Times New Roman" w:cs="Times New Roman"/>
          <w:sz w:val="24"/>
          <w:szCs w:val="24"/>
        </w:rPr>
        <w:t xml:space="preserve"> - по налоговым доходам на </w:t>
      </w:r>
      <w:r w:rsidRPr="00B521CE">
        <w:rPr>
          <w:rFonts w:ascii="Times New Roman" w:hAnsi="Times New Roman" w:cs="Times New Roman"/>
          <w:i/>
          <w:sz w:val="24"/>
          <w:szCs w:val="24"/>
        </w:rPr>
        <w:t>8,3</w:t>
      </w:r>
      <w:r w:rsidRPr="00E13B1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13B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на 5,1 %</w:t>
      </w:r>
      <w:r w:rsidR="0047038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18" w:rsidRPr="00E13B10" w:rsidRDefault="001C6518" w:rsidP="001C6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27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неналоговым доходам на  </w:t>
      </w:r>
      <w:r w:rsidRPr="00B521CE">
        <w:rPr>
          <w:rFonts w:ascii="Times New Roman" w:hAnsi="Times New Roman" w:cs="Times New Roman"/>
          <w:i/>
          <w:sz w:val="24"/>
          <w:szCs w:val="24"/>
        </w:rPr>
        <w:t>9,4</w:t>
      </w:r>
      <w:r w:rsidRPr="00E13B1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15,8%</w:t>
      </w:r>
      <w:r w:rsidR="00470382">
        <w:rPr>
          <w:rFonts w:ascii="Times New Roman" w:hAnsi="Times New Roman" w:cs="Times New Roman"/>
          <w:sz w:val="24"/>
          <w:szCs w:val="24"/>
        </w:rPr>
        <w:t>;</w:t>
      </w:r>
    </w:p>
    <w:p w:rsidR="001C6518" w:rsidRPr="00E13B10" w:rsidRDefault="001C6518" w:rsidP="001C6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2707">
        <w:rPr>
          <w:rFonts w:ascii="Times New Roman" w:hAnsi="Times New Roman" w:cs="Times New Roman"/>
          <w:sz w:val="24"/>
          <w:szCs w:val="24"/>
        </w:rPr>
        <w:t xml:space="preserve">   </w:t>
      </w:r>
      <w:r w:rsidRPr="00E13B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от других бюджетов </w:t>
      </w:r>
      <w:r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Pr="00B521CE">
        <w:rPr>
          <w:rFonts w:ascii="Times New Roman" w:hAnsi="Times New Roman" w:cs="Times New Roman"/>
          <w:i/>
          <w:sz w:val="24"/>
          <w:szCs w:val="24"/>
        </w:rPr>
        <w:t>1168,2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46AE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 xml:space="preserve">11,6 </w:t>
      </w:r>
      <w:r w:rsidRPr="000646AE">
        <w:rPr>
          <w:rFonts w:ascii="Times New Roman" w:hAnsi="Times New Roman" w:cs="Times New Roman"/>
          <w:sz w:val="24"/>
          <w:szCs w:val="24"/>
        </w:rPr>
        <w:t>%.</w:t>
      </w:r>
    </w:p>
    <w:p w:rsidR="001C6518" w:rsidRDefault="001C6518" w:rsidP="001C6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8B">
        <w:rPr>
          <w:rFonts w:ascii="Times New Roman" w:hAnsi="Times New Roman" w:cs="Times New Roman"/>
          <w:sz w:val="24"/>
          <w:szCs w:val="24"/>
        </w:rPr>
        <w:t xml:space="preserve">      </w:t>
      </w:r>
      <w:r w:rsidR="00DF2707">
        <w:rPr>
          <w:rFonts w:ascii="Times New Roman" w:hAnsi="Times New Roman" w:cs="Times New Roman"/>
          <w:sz w:val="24"/>
          <w:szCs w:val="24"/>
        </w:rPr>
        <w:t xml:space="preserve"> </w:t>
      </w:r>
      <w:r w:rsidRPr="00D4708B">
        <w:rPr>
          <w:rFonts w:ascii="Times New Roman" w:hAnsi="Times New Roman" w:cs="Times New Roman"/>
          <w:sz w:val="24"/>
          <w:szCs w:val="24"/>
        </w:rPr>
        <w:t>В структуре доходов бюджета на 2020 год наибольший удельный вес занимают безвозмездны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708B">
        <w:rPr>
          <w:rFonts w:ascii="Times New Roman" w:hAnsi="Times New Roman" w:cs="Times New Roman"/>
          <w:sz w:val="24"/>
          <w:szCs w:val="24"/>
        </w:rPr>
        <w:t xml:space="preserve"> от других бюджетов </w:t>
      </w:r>
      <w:r w:rsidRPr="00470382">
        <w:rPr>
          <w:rFonts w:ascii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  <w:r w:rsidR="00B521CE">
        <w:rPr>
          <w:rFonts w:ascii="Times New Roman" w:hAnsi="Times New Roman" w:cs="Times New Roman"/>
          <w:bCs/>
          <w:i/>
          <w:iCs/>
          <w:sz w:val="24"/>
          <w:szCs w:val="24"/>
        </w:rPr>
        <w:t>7,8%</w:t>
      </w:r>
      <w:r w:rsidRPr="00470382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8101D6">
        <w:rPr>
          <w:rFonts w:ascii="Times New Roman" w:hAnsi="Times New Roman" w:cs="Times New Roman"/>
          <w:sz w:val="24"/>
          <w:szCs w:val="24"/>
        </w:rPr>
        <w:t>оля налоговых и неналоговых доходов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1CE">
        <w:rPr>
          <w:rFonts w:ascii="Times New Roman" w:hAnsi="Times New Roman" w:cs="Times New Roman"/>
          <w:sz w:val="24"/>
          <w:szCs w:val="24"/>
        </w:rPr>
        <w:t>2,2</w:t>
      </w:r>
      <w:r w:rsidRPr="008101D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18" w:rsidRPr="00DF2707" w:rsidRDefault="001C6518" w:rsidP="001C651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2707" w:rsidRPr="00DF2707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241938" w:rsidRDefault="00A53932" w:rsidP="0024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1938">
        <w:rPr>
          <w:rFonts w:ascii="Times New Roman" w:hAnsi="Times New Roman" w:cs="Times New Roman"/>
          <w:sz w:val="24"/>
          <w:szCs w:val="24"/>
        </w:rPr>
        <w:t xml:space="preserve">        </w:t>
      </w:r>
      <w:r w:rsidR="00241938"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 w:rsidR="00241938">
        <w:rPr>
          <w:rFonts w:ascii="Times New Roman" w:hAnsi="Times New Roman" w:cs="Times New Roman"/>
          <w:sz w:val="24"/>
          <w:szCs w:val="24"/>
        </w:rPr>
        <w:t>20</w:t>
      </w:r>
      <w:r w:rsidR="00241938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 w:rsidR="00241938" w:rsidRPr="001624DE">
        <w:rPr>
          <w:rFonts w:ascii="Times New Roman" w:hAnsi="Times New Roman" w:cs="Times New Roman"/>
          <w:sz w:val="24"/>
          <w:szCs w:val="24"/>
        </w:rPr>
        <w:t xml:space="preserve"> </w:t>
      </w:r>
      <w:r w:rsidR="00241938" w:rsidRPr="00C43328">
        <w:rPr>
          <w:rFonts w:ascii="Times New Roman" w:hAnsi="Times New Roman" w:cs="Times New Roman"/>
          <w:sz w:val="24"/>
          <w:szCs w:val="24"/>
        </w:rPr>
        <w:t>Проект</w:t>
      </w:r>
      <w:r w:rsidR="00241938">
        <w:rPr>
          <w:rFonts w:ascii="Times New Roman" w:hAnsi="Times New Roman" w:cs="Times New Roman"/>
          <w:sz w:val="24"/>
          <w:szCs w:val="24"/>
        </w:rPr>
        <w:t>ом</w:t>
      </w:r>
      <w:r w:rsidR="00241938" w:rsidRPr="00C433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41938">
        <w:rPr>
          <w:rFonts w:ascii="Times New Roman" w:hAnsi="Times New Roman" w:cs="Times New Roman"/>
          <w:sz w:val="24"/>
          <w:szCs w:val="24"/>
        </w:rPr>
        <w:t xml:space="preserve">предусматриваются в размере </w:t>
      </w:r>
      <w:r w:rsidR="00241938" w:rsidRPr="00C43328">
        <w:rPr>
          <w:rFonts w:ascii="Times New Roman" w:hAnsi="Times New Roman" w:cs="Times New Roman"/>
          <w:sz w:val="24"/>
          <w:szCs w:val="24"/>
        </w:rPr>
        <w:t xml:space="preserve"> </w:t>
      </w:r>
      <w:r w:rsidR="00241938" w:rsidRPr="00241938">
        <w:rPr>
          <w:rFonts w:ascii="Times New Roman" w:hAnsi="Times New Roman" w:cs="Times New Roman"/>
          <w:i/>
          <w:sz w:val="24"/>
          <w:szCs w:val="24"/>
        </w:rPr>
        <w:t>154,0</w:t>
      </w:r>
      <w:r w:rsidR="00241938" w:rsidRPr="00C43328">
        <w:rPr>
          <w:rFonts w:ascii="Times New Roman" w:hAnsi="Times New Roman" w:cs="Times New Roman"/>
          <w:sz w:val="24"/>
          <w:szCs w:val="24"/>
        </w:rPr>
        <w:t xml:space="preserve"> </w:t>
      </w:r>
      <w:r w:rsidR="00241938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41938" w:rsidRPr="00C43328">
        <w:rPr>
          <w:rFonts w:ascii="Times New Roman" w:hAnsi="Times New Roman" w:cs="Times New Roman"/>
          <w:sz w:val="24"/>
          <w:szCs w:val="24"/>
        </w:rPr>
        <w:t xml:space="preserve"> и по</w:t>
      </w:r>
      <w:r w:rsidR="00241938">
        <w:rPr>
          <w:rFonts w:ascii="Times New Roman" w:hAnsi="Times New Roman" w:cs="Times New Roman"/>
          <w:sz w:val="24"/>
          <w:szCs w:val="24"/>
        </w:rPr>
        <w:t xml:space="preserve"> </w:t>
      </w:r>
      <w:r w:rsidR="00241938" w:rsidRPr="00C43328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="00241938">
        <w:rPr>
          <w:rFonts w:ascii="Times New Roman" w:hAnsi="Times New Roman" w:cs="Times New Roman"/>
          <w:sz w:val="24"/>
          <w:szCs w:val="24"/>
        </w:rPr>
        <w:t xml:space="preserve">ожидаемым исполнением за </w:t>
      </w:r>
      <w:r w:rsidR="00241938" w:rsidRPr="00C43328">
        <w:rPr>
          <w:rFonts w:ascii="Times New Roman" w:hAnsi="Times New Roman" w:cs="Times New Roman"/>
          <w:sz w:val="24"/>
          <w:szCs w:val="24"/>
        </w:rPr>
        <w:t>201</w:t>
      </w:r>
      <w:r w:rsidR="00241938">
        <w:rPr>
          <w:rFonts w:ascii="Times New Roman" w:hAnsi="Times New Roman" w:cs="Times New Roman"/>
          <w:sz w:val="24"/>
          <w:szCs w:val="24"/>
        </w:rPr>
        <w:t>9</w:t>
      </w:r>
      <w:r w:rsidR="00241938" w:rsidRPr="00C43328">
        <w:rPr>
          <w:rFonts w:ascii="Times New Roman" w:hAnsi="Times New Roman" w:cs="Times New Roman"/>
          <w:sz w:val="24"/>
          <w:szCs w:val="24"/>
        </w:rPr>
        <w:t xml:space="preserve"> год </w:t>
      </w:r>
      <w:r w:rsidR="00241938">
        <w:rPr>
          <w:rFonts w:ascii="Times New Roman" w:hAnsi="Times New Roman" w:cs="Times New Roman"/>
          <w:sz w:val="24"/>
          <w:szCs w:val="24"/>
        </w:rPr>
        <w:t xml:space="preserve">увеличатся на </w:t>
      </w:r>
      <w:r w:rsidR="00241938" w:rsidRPr="00241938">
        <w:rPr>
          <w:rFonts w:ascii="Times New Roman" w:hAnsi="Times New Roman" w:cs="Times New Roman"/>
          <w:i/>
          <w:sz w:val="24"/>
          <w:szCs w:val="24"/>
        </w:rPr>
        <w:t>24,0</w:t>
      </w:r>
      <w:r w:rsidR="00241938" w:rsidRPr="00C43328">
        <w:rPr>
          <w:rFonts w:ascii="Times New Roman" w:hAnsi="Times New Roman" w:cs="Times New Roman"/>
          <w:sz w:val="24"/>
          <w:szCs w:val="24"/>
        </w:rPr>
        <w:t xml:space="preserve">  </w:t>
      </w:r>
      <w:r w:rsidR="00241938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41938">
        <w:rPr>
          <w:rFonts w:ascii="Times New Roman" w:hAnsi="Times New Roman" w:cs="Times New Roman"/>
          <w:sz w:val="24"/>
          <w:szCs w:val="24"/>
        </w:rPr>
        <w:t xml:space="preserve">, </w:t>
      </w:r>
      <w:r w:rsidR="00241938" w:rsidRPr="00C43328">
        <w:rPr>
          <w:rFonts w:ascii="Times New Roman" w:hAnsi="Times New Roman" w:cs="Times New Roman"/>
          <w:sz w:val="24"/>
          <w:szCs w:val="24"/>
        </w:rPr>
        <w:t xml:space="preserve">или </w:t>
      </w:r>
      <w:r w:rsidR="00241938">
        <w:rPr>
          <w:rFonts w:ascii="Times New Roman" w:hAnsi="Times New Roman" w:cs="Times New Roman"/>
          <w:sz w:val="24"/>
          <w:szCs w:val="24"/>
        </w:rPr>
        <w:t>18,5</w:t>
      </w:r>
      <w:r w:rsidR="00241938" w:rsidRPr="00C43328">
        <w:rPr>
          <w:rFonts w:ascii="Times New Roman" w:hAnsi="Times New Roman" w:cs="Times New Roman"/>
          <w:sz w:val="24"/>
          <w:szCs w:val="24"/>
        </w:rPr>
        <w:t>%</w:t>
      </w:r>
      <w:r w:rsidR="0024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938" w:rsidRDefault="00241938" w:rsidP="0024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328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241938" w:rsidRPr="00C43328" w:rsidRDefault="00241938" w:rsidP="0024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 на совокупный доход  в сумме </w:t>
      </w:r>
      <w:r w:rsidR="00EA02ED" w:rsidRPr="00EA02ED">
        <w:rPr>
          <w:rFonts w:ascii="Times New Roman" w:hAnsi="Times New Roman" w:cs="Times New Roman"/>
          <w:i/>
          <w:sz w:val="24"/>
          <w:szCs w:val="24"/>
        </w:rPr>
        <w:t>35,0</w:t>
      </w:r>
      <w:r w:rsidRPr="00CF70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(</w:t>
      </w:r>
      <w:r w:rsidR="00EA02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,4 %</w:t>
      </w:r>
      <w:r w:rsidRPr="00CF70DC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41938" w:rsidRPr="00C43328" w:rsidRDefault="00241938" w:rsidP="0024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3328">
        <w:rPr>
          <w:rFonts w:ascii="Times New Roman" w:hAnsi="Times New Roman" w:cs="Times New Roman"/>
          <w:sz w:val="24"/>
          <w:szCs w:val="24"/>
        </w:rPr>
        <w:t xml:space="preserve">- земельный налог в сумме </w:t>
      </w:r>
      <w:r w:rsidR="00EA02ED" w:rsidRPr="00EA02ED">
        <w:rPr>
          <w:rFonts w:ascii="Times New Roman" w:hAnsi="Times New Roman" w:cs="Times New Roman"/>
          <w:i/>
          <w:sz w:val="24"/>
          <w:szCs w:val="24"/>
        </w:rPr>
        <w:t>85,0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0DC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43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A02ED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3328">
        <w:rPr>
          <w:rFonts w:ascii="Times New Roman" w:hAnsi="Times New Roman" w:cs="Times New Roman"/>
          <w:sz w:val="24"/>
          <w:szCs w:val="24"/>
        </w:rPr>
        <w:t>;</w:t>
      </w:r>
    </w:p>
    <w:p w:rsidR="00241938" w:rsidRPr="00C43328" w:rsidRDefault="00241938" w:rsidP="0024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Pr="00C43328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2ED" w:rsidRPr="00EA02ED">
        <w:rPr>
          <w:rFonts w:ascii="Times New Roman" w:hAnsi="Times New Roman" w:cs="Times New Roman"/>
          <w:i/>
          <w:sz w:val="24"/>
          <w:szCs w:val="24"/>
        </w:rPr>
        <w:t>7</w:t>
      </w:r>
      <w:r w:rsidRPr="00EA02ED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433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A02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,1 </w:t>
      </w:r>
      <w:r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4332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41938" w:rsidRPr="00C43328" w:rsidRDefault="00241938" w:rsidP="0024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C43328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2ED" w:rsidRPr="00EA02ED">
        <w:rPr>
          <w:rFonts w:ascii="Times New Roman" w:hAnsi="Times New Roman" w:cs="Times New Roman"/>
          <w:i/>
          <w:sz w:val="24"/>
          <w:szCs w:val="24"/>
        </w:rPr>
        <w:t>27,0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43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0</w:t>
      </w:r>
      <w:r w:rsidR="00EA02ED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% в общем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3328">
        <w:rPr>
          <w:rFonts w:ascii="Times New Roman" w:hAnsi="Times New Roman" w:cs="Times New Roman"/>
          <w:sz w:val="24"/>
          <w:szCs w:val="24"/>
        </w:rPr>
        <w:t>.</w:t>
      </w:r>
    </w:p>
    <w:p w:rsidR="00241938" w:rsidRPr="00C43328" w:rsidRDefault="00241938" w:rsidP="0024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C433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32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22гг. налоговые доходы предусматриваются</w:t>
      </w:r>
      <w:r w:rsidR="00EA02ED">
        <w:rPr>
          <w:rFonts w:ascii="Times New Roman" w:hAnsi="Times New Roman" w:cs="Times New Roman"/>
          <w:sz w:val="24"/>
          <w:szCs w:val="24"/>
        </w:rPr>
        <w:t xml:space="preserve"> ежегодно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A02ED" w:rsidRPr="00EA02ED">
        <w:rPr>
          <w:rFonts w:ascii="Times New Roman" w:hAnsi="Times New Roman" w:cs="Times New Roman"/>
          <w:i/>
          <w:sz w:val="24"/>
          <w:szCs w:val="24"/>
        </w:rPr>
        <w:t>154,0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4332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938" w:rsidRPr="00226E8F" w:rsidRDefault="00241938" w:rsidP="0024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0382">
        <w:rPr>
          <w:rFonts w:ascii="Times New Roman" w:hAnsi="Times New Roman" w:cs="Times New Roman"/>
          <w:sz w:val="24"/>
          <w:szCs w:val="24"/>
        </w:rPr>
        <w:t>П</w:t>
      </w:r>
      <w:r w:rsidRPr="00226E8F">
        <w:rPr>
          <w:rFonts w:ascii="Times New Roman" w:hAnsi="Times New Roman" w:cs="Times New Roman"/>
          <w:sz w:val="24"/>
          <w:szCs w:val="24"/>
        </w:rPr>
        <w:t>оступления по налогам</w:t>
      </w:r>
      <w:r w:rsidR="00470382"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241938" w:rsidRDefault="00241938" w:rsidP="0024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земельный налог </w:t>
      </w:r>
      <w:r w:rsidRPr="00226E8F">
        <w:rPr>
          <w:rFonts w:ascii="Times New Roman" w:hAnsi="Times New Roman" w:cs="Times New Roman"/>
          <w:sz w:val="24"/>
          <w:szCs w:val="24"/>
        </w:rPr>
        <w:t>– планируется в соответствии с п. 1 ст. 61.5 БК РФ. Норматив отчислений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>составляет 100 %</w:t>
      </w:r>
      <w:r w:rsidR="00470382">
        <w:rPr>
          <w:rFonts w:ascii="Times New Roman" w:hAnsi="Times New Roman" w:cs="Times New Roman"/>
          <w:sz w:val="24"/>
          <w:szCs w:val="24"/>
        </w:rPr>
        <w:t>;</w:t>
      </w:r>
    </w:p>
    <w:p w:rsidR="00241938" w:rsidRPr="00226E8F" w:rsidRDefault="00241938" w:rsidP="0024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имущество физических лиц </w:t>
      </w:r>
      <w:r w:rsidRPr="00226E8F">
        <w:rPr>
          <w:rFonts w:ascii="Times New Roman" w:hAnsi="Times New Roman" w:cs="Times New Roman"/>
          <w:sz w:val="24"/>
          <w:szCs w:val="24"/>
        </w:rPr>
        <w:t>-  планируется в соответствии с п. 1 ст. 61.5 БК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100 %</w:t>
      </w:r>
      <w:r w:rsidR="00470382">
        <w:rPr>
          <w:rFonts w:ascii="Times New Roman" w:hAnsi="Times New Roman" w:cs="Times New Roman"/>
          <w:sz w:val="24"/>
          <w:szCs w:val="24"/>
        </w:rPr>
        <w:t>;</w:t>
      </w:r>
      <w:r w:rsidRPr="0022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38" w:rsidRPr="00226E8F" w:rsidRDefault="00241938" w:rsidP="0024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доходы физических лиц </w:t>
      </w:r>
      <w:r w:rsidRPr="00226E8F">
        <w:rPr>
          <w:rFonts w:ascii="Times New Roman" w:hAnsi="Times New Roman" w:cs="Times New Roman"/>
          <w:sz w:val="24"/>
          <w:szCs w:val="24"/>
        </w:rPr>
        <w:t>- планируется в соответствии с п. 2 ст. 61.5 БК РФ.</w:t>
      </w:r>
    </w:p>
    <w:p w:rsidR="00241938" w:rsidRPr="00533D68" w:rsidRDefault="00241938" w:rsidP="0024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41938" w:rsidRPr="00533D68" w:rsidRDefault="00241938" w:rsidP="0024193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68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241938" w:rsidRDefault="00241938" w:rsidP="0024193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на 2020 год и на плановый период 2021-2022гг. планируется утвердить </w:t>
      </w:r>
      <w:r w:rsidRPr="0020133B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76679">
        <w:rPr>
          <w:rFonts w:ascii="Times New Roman" w:hAnsi="Times New Roman" w:cs="Times New Roman"/>
          <w:i/>
          <w:sz w:val="24"/>
          <w:szCs w:val="24"/>
        </w:rPr>
        <w:t>5</w:t>
      </w:r>
      <w:r w:rsidR="00453599">
        <w:rPr>
          <w:rFonts w:ascii="Times New Roman" w:hAnsi="Times New Roman" w:cs="Times New Roman"/>
          <w:i/>
          <w:sz w:val="24"/>
          <w:szCs w:val="24"/>
        </w:rPr>
        <w:t>0</w:t>
      </w:r>
      <w:r w:rsidRPr="00A76679">
        <w:rPr>
          <w:rFonts w:ascii="Times New Roman" w:hAnsi="Times New Roman" w:cs="Times New Roman"/>
          <w:i/>
          <w:sz w:val="24"/>
          <w:szCs w:val="24"/>
        </w:rPr>
        <w:t>,0</w:t>
      </w:r>
      <w:r w:rsidRPr="007060F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0F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2018 год по неналоговым доходам планируется сокращение на </w:t>
      </w:r>
      <w:r w:rsidR="00453599" w:rsidRPr="00453599">
        <w:rPr>
          <w:rFonts w:ascii="Times New Roman" w:hAnsi="Times New Roman" w:cs="Times New Roman"/>
          <w:i/>
          <w:sz w:val="24"/>
          <w:szCs w:val="24"/>
        </w:rPr>
        <w:t>0,9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453599">
        <w:rPr>
          <w:rFonts w:ascii="Times New Roman" w:hAnsi="Times New Roman" w:cs="Times New Roman"/>
          <w:sz w:val="24"/>
          <w:szCs w:val="24"/>
        </w:rPr>
        <w:t>на 15,8%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938" w:rsidRDefault="00241938" w:rsidP="0024193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ожидаемому поступлению за 2019 год по данному виду дохода в 2020 году и в плановом периоде 2021-2022гг. </w:t>
      </w:r>
      <w:r w:rsidR="005C1967">
        <w:rPr>
          <w:rFonts w:ascii="Times New Roman" w:hAnsi="Times New Roman" w:cs="Times New Roman"/>
          <w:sz w:val="24"/>
          <w:szCs w:val="24"/>
        </w:rPr>
        <w:t xml:space="preserve">изменений не </w:t>
      </w:r>
      <w:r>
        <w:rPr>
          <w:rFonts w:ascii="Times New Roman" w:hAnsi="Times New Roman" w:cs="Times New Roman"/>
          <w:sz w:val="24"/>
          <w:szCs w:val="24"/>
        </w:rPr>
        <w:t>планируется</w:t>
      </w:r>
      <w:r w:rsidR="005C1967">
        <w:rPr>
          <w:rFonts w:ascii="Times New Roman" w:hAnsi="Times New Roman" w:cs="Times New Roman"/>
          <w:sz w:val="24"/>
          <w:szCs w:val="24"/>
        </w:rPr>
        <w:t xml:space="preserve">. Удельный </w:t>
      </w:r>
      <w:r w:rsidRPr="001A5D20">
        <w:rPr>
          <w:rStyle w:val="ab"/>
          <w:rFonts w:ascii="Times New Roman" w:hAnsi="Times New Roman"/>
          <w:b w:val="0"/>
          <w:sz w:val="24"/>
          <w:szCs w:val="24"/>
        </w:rPr>
        <w:t xml:space="preserve">вес неналоговых доходов в общих доходах бюджета составит </w:t>
      </w:r>
      <w:r>
        <w:rPr>
          <w:rStyle w:val="ab"/>
          <w:rFonts w:ascii="Times New Roman" w:hAnsi="Times New Roman"/>
          <w:b w:val="0"/>
          <w:sz w:val="24"/>
          <w:szCs w:val="24"/>
        </w:rPr>
        <w:t xml:space="preserve"> всего лишь 0,</w:t>
      </w:r>
      <w:r w:rsidR="005C1967">
        <w:rPr>
          <w:rStyle w:val="ab"/>
          <w:rFonts w:ascii="Times New Roman" w:hAnsi="Times New Roman"/>
          <w:b w:val="0"/>
          <w:sz w:val="24"/>
          <w:szCs w:val="24"/>
        </w:rPr>
        <w:t>5</w:t>
      </w:r>
      <w:r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1A5D20">
        <w:rPr>
          <w:rStyle w:val="ab"/>
          <w:rFonts w:ascii="Times New Roman" w:hAnsi="Times New Roman"/>
          <w:b w:val="0"/>
          <w:sz w:val="24"/>
          <w:szCs w:val="24"/>
        </w:rPr>
        <w:t>%.</w:t>
      </w:r>
    </w:p>
    <w:p w:rsidR="00C10A0E" w:rsidRPr="000B084E" w:rsidRDefault="00A53932" w:rsidP="00C10A0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0A0E"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C10A0E" w:rsidRDefault="00C10A0E" w:rsidP="00C10A0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безвозмездных поступлений являются</w:t>
      </w:r>
      <w:r w:rsidR="00813E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дотация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 w:rsidR="00813E50">
        <w:rPr>
          <w:rFonts w:ascii="Times New Roman" w:hAnsi="Times New Roman" w:cs="Times New Roman"/>
          <w:sz w:val="24"/>
          <w:szCs w:val="24"/>
        </w:rPr>
        <w:t>;</w:t>
      </w:r>
      <w:r w:rsidR="00DB7D2E">
        <w:rPr>
          <w:rFonts w:ascii="Times New Roman" w:hAnsi="Times New Roman" w:cs="Times New Roman"/>
          <w:sz w:val="24"/>
          <w:szCs w:val="24"/>
        </w:rPr>
        <w:t xml:space="preserve"> </w:t>
      </w:r>
      <w:r w:rsidR="00181C90">
        <w:rPr>
          <w:rFonts w:ascii="Times New Roman" w:hAnsi="Times New Roman" w:cs="Times New Roman"/>
          <w:sz w:val="24"/>
          <w:szCs w:val="24"/>
        </w:rPr>
        <w:t xml:space="preserve">субсидия </w:t>
      </w:r>
      <w:r>
        <w:rPr>
          <w:rFonts w:ascii="Times New Roman" w:hAnsi="Times New Roman" w:cs="Times New Roman"/>
          <w:sz w:val="24"/>
          <w:szCs w:val="24"/>
        </w:rPr>
        <w:t>и субвенция на осуществление первичного воинского учета на территориях, где отсутствуют военные комиссариаты.</w:t>
      </w:r>
    </w:p>
    <w:p w:rsidR="00C10A0E" w:rsidRDefault="00C10A0E" w:rsidP="00C10A0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на 2020 год объём безвозмездных поступлений предлагается утвердить в размере </w:t>
      </w:r>
      <w:r w:rsidR="00181C90" w:rsidRPr="00181C90">
        <w:rPr>
          <w:rFonts w:ascii="Times New Roman" w:hAnsi="Times New Roman" w:cs="Times New Roman"/>
          <w:i/>
          <w:sz w:val="24"/>
          <w:szCs w:val="24"/>
        </w:rPr>
        <w:t>8</w:t>
      </w:r>
      <w:r w:rsidR="00813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C90" w:rsidRPr="00181C90">
        <w:rPr>
          <w:rFonts w:ascii="Times New Roman" w:hAnsi="Times New Roman" w:cs="Times New Roman"/>
          <w:i/>
          <w:sz w:val="24"/>
          <w:szCs w:val="24"/>
        </w:rPr>
        <w:t>943,0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10A0E" w:rsidRDefault="00C10A0E" w:rsidP="00C10A0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2018</w:t>
      </w:r>
      <w:r w:rsidR="00DB7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в 2020 году планируется сокращение объёма безвозмездных поступлений на </w:t>
      </w:r>
      <w:r w:rsidR="00181C90" w:rsidRPr="00610465">
        <w:rPr>
          <w:rFonts w:ascii="Times New Roman" w:hAnsi="Times New Roman" w:cs="Times New Roman"/>
          <w:i/>
          <w:sz w:val="24"/>
          <w:szCs w:val="24"/>
        </w:rPr>
        <w:t>1</w:t>
      </w:r>
      <w:r w:rsidR="00813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C90" w:rsidRPr="00610465">
        <w:rPr>
          <w:rFonts w:ascii="Times New Roman" w:hAnsi="Times New Roman" w:cs="Times New Roman"/>
          <w:i/>
          <w:sz w:val="24"/>
          <w:szCs w:val="24"/>
        </w:rPr>
        <w:t>168,2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81C9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,6 %, а к ожидаемому исполнению за 2019 год  планируется снижение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90" w:rsidRPr="00610465">
        <w:rPr>
          <w:rFonts w:ascii="Times New Roman" w:hAnsi="Times New Roman" w:cs="Times New Roman"/>
          <w:i/>
          <w:sz w:val="24"/>
          <w:szCs w:val="24"/>
        </w:rPr>
        <w:t>1</w:t>
      </w:r>
      <w:r w:rsidR="00610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C90" w:rsidRPr="00610465">
        <w:rPr>
          <w:rFonts w:ascii="Times New Roman" w:hAnsi="Times New Roman" w:cs="Times New Roman"/>
          <w:i/>
          <w:sz w:val="24"/>
          <w:szCs w:val="24"/>
        </w:rPr>
        <w:t>340,6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181C90">
        <w:rPr>
          <w:rFonts w:ascii="Times New Roman" w:hAnsi="Times New Roman" w:cs="Times New Roman"/>
          <w:sz w:val="24"/>
          <w:szCs w:val="24"/>
        </w:rPr>
        <w:t>13,0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10A0E" w:rsidRDefault="00C10A0E" w:rsidP="00C10A0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2020 год и плановый период 2021-2022 годов, соответствуют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2020 год и на плановый период 2021 и 2022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«О бюджете муниципального района на 2020 год и на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2021 и 2022 годов».</w:t>
      </w:r>
    </w:p>
    <w:p w:rsidR="00C10A0E" w:rsidRPr="00913F83" w:rsidRDefault="00C10A0E" w:rsidP="00C10A0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исполнению за 2018 год и к ожидаемому  исполнению за 2019 год в проекте бюджета на 2020 год предусмотрено увеличение размера дотаций на </w:t>
      </w:r>
      <w:r w:rsidR="008538D4" w:rsidRPr="008538D4">
        <w:rPr>
          <w:rFonts w:ascii="Times New Roman" w:hAnsi="Times New Roman" w:cs="Times New Roman"/>
          <w:i/>
          <w:sz w:val="24"/>
          <w:szCs w:val="24"/>
        </w:rPr>
        <w:t>240,1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2,8  %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8D4" w:rsidRPr="008538D4">
        <w:rPr>
          <w:rFonts w:ascii="Times New Roman" w:hAnsi="Times New Roman" w:cs="Times New Roman"/>
          <w:i/>
          <w:sz w:val="24"/>
          <w:szCs w:val="24"/>
        </w:rPr>
        <w:t>129,1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1,5 %  соответственно.</w:t>
      </w:r>
    </w:p>
    <w:p w:rsidR="00C10A0E" w:rsidRDefault="00C10A0E" w:rsidP="00C10A0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2020 год доля дотации составит 9</w:t>
      </w:r>
      <w:r w:rsidR="008538D4">
        <w:rPr>
          <w:rFonts w:ascii="Times New Roman" w:hAnsi="Times New Roman" w:cs="Times New Roman"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доходов бюджета</w:t>
      </w:r>
      <w:r w:rsidR="00E01FE6">
        <w:rPr>
          <w:rFonts w:ascii="Times New Roman" w:hAnsi="Times New Roman" w:cs="Times New Roman"/>
          <w:sz w:val="24"/>
          <w:szCs w:val="24"/>
        </w:rPr>
        <w:t>.</w:t>
      </w:r>
    </w:p>
    <w:p w:rsidR="00C10A0E" w:rsidRPr="00A11122" w:rsidRDefault="00C10A0E" w:rsidP="00C10A0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2021-2022гг. безвозмездные поступления  предусматриваются  в сумме </w:t>
      </w:r>
      <w:r w:rsidR="008538D4" w:rsidRPr="008538D4">
        <w:rPr>
          <w:rFonts w:ascii="Times New Roman" w:hAnsi="Times New Roman" w:cs="Times New Roman"/>
          <w:i/>
          <w:sz w:val="24"/>
          <w:szCs w:val="24"/>
        </w:rPr>
        <w:t>9</w:t>
      </w:r>
      <w:r w:rsidR="00E01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8D4" w:rsidRPr="008538D4">
        <w:rPr>
          <w:rFonts w:ascii="Times New Roman" w:hAnsi="Times New Roman" w:cs="Times New Roman"/>
          <w:i/>
          <w:sz w:val="24"/>
          <w:szCs w:val="24"/>
        </w:rPr>
        <w:t>135,8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рублей</w:t>
      </w:r>
      <w:r w:rsidR="00853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8D4" w:rsidRPr="008538D4">
        <w:rPr>
          <w:rFonts w:ascii="Times New Roman" w:hAnsi="Times New Roman" w:cs="Times New Roman"/>
          <w:sz w:val="24"/>
          <w:szCs w:val="24"/>
        </w:rPr>
        <w:t>и</w:t>
      </w:r>
      <w:r w:rsidR="008538D4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="00E01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8D4">
        <w:rPr>
          <w:rFonts w:ascii="Times New Roman" w:hAnsi="Times New Roman" w:cs="Times New Roman"/>
          <w:i/>
          <w:sz w:val="24"/>
          <w:szCs w:val="24"/>
        </w:rPr>
        <w:t>944,1 тыс. рублей</w:t>
      </w:r>
      <w:r w:rsidR="00E01FE6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53932" w:rsidRDefault="00A53932" w:rsidP="0029255E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925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Расходная часть бюджета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«Ведомственная структура расходов бюджета сельского поселения  «Село Букань» на 20</w:t>
      </w:r>
      <w:r w:rsidR="00027D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 «Ведомственная структура расходов бюджета сельского поселения  «Село Букань» на</w:t>
      </w:r>
      <w:r w:rsidR="0069641D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27D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27D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9641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 «Распределение бюджетных ассигнований бюджета сельского поселения «Букань» по разделам, подразделам, целевым статьям (муниципальным программам и непрограм</w:t>
      </w:r>
      <w:r w:rsidR="006964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027D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7 «Распределение бюджетных ассигнований бюджета сельского поселения « Село Букань»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027D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27D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8 «Распределение бюджетных ассигнований бюджета сельского поселения «Село Букань» по целевым статьям (муниципальным программам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027D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9 «Распределение бюджетных ассигнований бюджета сельского поселения «Село Букань»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027D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27D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7B3C92" w:rsidRDefault="007B3C92" w:rsidP="007B3C9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12 «Межбюджетные трансферты, передаваемые бюджету муниципального района из бюджета сельского поселения «Село Букань» на осуществление части полномочий по решению вопросов местного значения  в 2020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1D" w:rsidRDefault="0069641D" w:rsidP="007B3C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7B3C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3C92"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бюджету муниципального района из бюджета сельского поселения «Село Букань» на осуществление части полномочий по решению вопросов местного значения   на плановый период 2021-2022годов.</w:t>
      </w:r>
    </w:p>
    <w:p w:rsidR="00416DCB" w:rsidRPr="00EA7190" w:rsidRDefault="00416DCB" w:rsidP="00416DCB">
      <w:pPr>
        <w:pStyle w:val="a8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416DCB" w:rsidRPr="00761E13" w:rsidRDefault="00416DCB" w:rsidP="00416DC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416DCB" w:rsidRPr="00761E13" w:rsidRDefault="00416DCB" w:rsidP="00416DC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 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1E13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416DCB" w:rsidRPr="00BB493E" w:rsidRDefault="00416DCB" w:rsidP="00416DC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DC1">
        <w:rPr>
          <w:rFonts w:ascii="Times New Roman" w:hAnsi="Times New Roman" w:cs="Times New Roman"/>
          <w:i/>
          <w:sz w:val="24"/>
          <w:szCs w:val="24"/>
        </w:rPr>
        <w:t>0,</w:t>
      </w:r>
      <w:r>
        <w:rPr>
          <w:rFonts w:ascii="Times New Roman" w:hAnsi="Times New Roman" w:cs="Times New Roman"/>
          <w:i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93E">
        <w:rPr>
          <w:rFonts w:ascii="Times New Roman" w:hAnsi="Times New Roman" w:cs="Times New Roman"/>
          <w:sz w:val="24"/>
          <w:szCs w:val="24"/>
        </w:rPr>
        <w:t xml:space="preserve">при нормативе </w:t>
      </w:r>
      <w:r w:rsidRPr="002B71FD">
        <w:rPr>
          <w:rFonts w:ascii="Times New Roman" w:hAnsi="Times New Roman" w:cs="Times New Roman"/>
          <w:i/>
          <w:sz w:val="24"/>
          <w:szCs w:val="24"/>
        </w:rPr>
        <w:t>0,57</w:t>
      </w:r>
      <w:r w:rsidRPr="00BB493E">
        <w:rPr>
          <w:rFonts w:ascii="Times New Roman" w:hAnsi="Times New Roman" w:cs="Times New Roman"/>
          <w:sz w:val="24"/>
          <w:szCs w:val="24"/>
        </w:rPr>
        <w:t>;</w:t>
      </w:r>
    </w:p>
    <w:p w:rsidR="00416DCB" w:rsidRDefault="00416DCB" w:rsidP="00416DC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6DCB" w:rsidRDefault="00416DCB" w:rsidP="00416DC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>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7280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с 01 октября </w:t>
      </w:r>
      <w:r w:rsidRPr="00D872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 года в размере 3,0 %;</w:t>
      </w:r>
    </w:p>
    <w:p w:rsidR="00416DCB" w:rsidRDefault="00416DCB" w:rsidP="00416DC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416DCB" w:rsidRPr="00DE25DE" w:rsidRDefault="00416DCB" w:rsidP="00416DC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16DCB">
        <w:rPr>
          <w:rFonts w:ascii="Times New Roman" w:hAnsi="Times New Roman" w:cs="Times New Roman"/>
          <w:i/>
          <w:sz w:val="24"/>
          <w:szCs w:val="24"/>
        </w:rPr>
        <w:t>9</w:t>
      </w:r>
      <w:r w:rsidR="00185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DCB">
        <w:rPr>
          <w:rFonts w:ascii="Times New Roman" w:hAnsi="Times New Roman" w:cs="Times New Roman"/>
          <w:i/>
          <w:sz w:val="24"/>
          <w:szCs w:val="24"/>
        </w:rPr>
        <w:t>157,2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 w:rsidR="00185C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CB">
        <w:rPr>
          <w:rFonts w:ascii="Times New Roman" w:hAnsi="Times New Roman" w:cs="Times New Roman"/>
          <w:i/>
          <w:sz w:val="24"/>
          <w:szCs w:val="24"/>
        </w:rPr>
        <w:t>9</w:t>
      </w:r>
      <w:r w:rsidR="00185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DCB">
        <w:rPr>
          <w:rFonts w:ascii="Times New Roman" w:hAnsi="Times New Roman" w:cs="Times New Roman"/>
          <w:i/>
          <w:sz w:val="24"/>
          <w:szCs w:val="24"/>
        </w:rPr>
        <w:t>350,0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233,8 тыс.</w:t>
      </w:r>
      <w:r w:rsidR="00185C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 w:rsidR="00185C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CB">
        <w:rPr>
          <w:rFonts w:ascii="Times New Roman" w:hAnsi="Times New Roman" w:cs="Times New Roman"/>
          <w:i/>
          <w:sz w:val="24"/>
          <w:szCs w:val="24"/>
        </w:rPr>
        <w:t>9</w:t>
      </w:r>
      <w:r w:rsidR="00185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DCB">
        <w:rPr>
          <w:rFonts w:ascii="Times New Roman" w:hAnsi="Times New Roman" w:cs="Times New Roman"/>
          <w:i/>
          <w:sz w:val="24"/>
          <w:szCs w:val="24"/>
        </w:rPr>
        <w:t>158,3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CB">
        <w:rPr>
          <w:rFonts w:ascii="Times New Roman" w:hAnsi="Times New Roman" w:cs="Times New Roman"/>
          <w:i/>
          <w:sz w:val="24"/>
          <w:szCs w:val="24"/>
        </w:rPr>
        <w:t>457,9</w:t>
      </w:r>
      <w:r w:rsidRPr="00BD4DC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DC1">
        <w:rPr>
          <w:rFonts w:ascii="Times New Roman" w:hAnsi="Times New Roman" w:cs="Times New Roman"/>
          <w:i/>
          <w:sz w:val="24"/>
          <w:szCs w:val="24"/>
        </w:rPr>
        <w:t>рублей</w:t>
      </w:r>
      <w:r w:rsidR="00185CB6">
        <w:rPr>
          <w:rFonts w:ascii="Times New Roman" w:hAnsi="Times New Roman" w:cs="Times New Roman"/>
          <w:i/>
          <w:sz w:val="24"/>
          <w:szCs w:val="24"/>
        </w:rPr>
        <w:t>.</w:t>
      </w:r>
    </w:p>
    <w:p w:rsidR="00416DCB" w:rsidRDefault="00416DCB" w:rsidP="00416DCB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5DE">
        <w:rPr>
          <w:rFonts w:ascii="Times New Roman" w:hAnsi="Times New Roman" w:cs="Times New Roman"/>
          <w:sz w:val="24"/>
          <w:szCs w:val="24"/>
        </w:rPr>
        <w:t>Общий объем расходов бюджета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>
        <w:rPr>
          <w:rFonts w:ascii="Times New Roman" w:hAnsi="Times New Roman" w:cs="Times New Roman"/>
          <w:sz w:val="24"/>
          <w:szCs w:val="24"/>
        </w:rPr>
        <w:t xml:space="preserve">ниже </w:t>
      </w:r>
      <w:r w:rsidRPr="00DE25DE">
        <w:rPr>
          <w:rFonts w:ascii="Times New Roman" w:hAnsi="Times New Roman" w:cs="Times New Roman"/>
          <w:sz w:val="24"/>
          <w:szCs w:val="24"/>
        </w:rPr>
        <w:t>уровня фактического исполнения бюджета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B7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B7D">
        <w:rPr>
          <w:rFonts w:ascii="Times New Roman" w:hAnsi="Times New Roman" w:cs="Times New Roman"/>
          <w:i/>
          <w:sz w:val="24"/>
          <w:szCs w:val="24"/>
        </w:rPr>
        <w:t>853,1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на 25,5 %  </w:t>
      </w:r>
      <w:r w:rsidRPr="00DE25DE">
        <w:rPr>
          <w:rFonts w:ascii="Times New Roman" w:hAnsi="Times New Roman" w:cs="Times New Roman"/>
          <w:sz w:val="24"/>
          <w:szCs w:val="24"/>
        </w:rPr>
        <w:t xml:space="preserve">и на 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4 610,1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DE2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29,0 </w:t>
      </w:r>
      <w:r w:rsidRPr="00DE25DE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25DE">
        <w:rPr>
          <w:rFonts w:ascii="Times New Roman" w:hAnsi="Times New Roman" w:cs="Times New Roman"/>
          <w:sz w:val="24"/>
          <w:szCs w:val="24"/>
        </w:rPr>
        <w:t xml:space="preserve">иже </w:t>
      </w:r>
      <w:proofErr w:type="gramStart"/>
      <w:r w:rsidRPr="00DE25DE">
        <w:rPr>
          <w:rFonts w:ascii="Times New Roman" w:hAnsi="Times New Roman" w:cs="Times New Roman"/>
          <w:sz w:val="24"/>
          <w:szCs w:val="24"/>
        </w:rPr>
        <w:t>ожидаемого</w:t>
      </w:r>
      <w:proofErr w:type="gramEnd"/>
      <w:r w:rsidRPr="00DE25DE">
        <w:rPr>
          <w:rFonts w:ascii="Times New Roman" w:hAnsi="Times New Roman" w:cs="Times New Roman"/>
          <w:sz w:val="24"/>
          <w:szCs w:val="24"/>
        </w:rPr>
        <w:t xml:space="preserve"> исполнения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16DCB" w:rsidRDefault="00416DCB" w:rsidP="00416DCB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бюджета на 2020 год в сравнении с расходами за 2018 год предлагается увеличить расходы по разделам:</w:t>
      </w:r>
      <w:r w:rsidRPr="00BA6876">
        <w:rPr>
          <w:b/>
          <w:sz w:val="16"/>
          <w:szCs w:val="16"/>
        </w:rPr>
        <w:t xml:space="preserve"> </w:t>
      </w:r>
      <w:r w:rsidRPr="00BA6876">
        <w:rPr>
          <w:rFonts w:ascii="Times New Roman" w:hAnsi="Times New Roman" w:cs="Times New Roman"/>
          <w:sz w:val="24"/>
          <w:szCs w:val="24"/>
        </w:rPr>
        <w:t>«Общегосударственные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», «Национальная безопасность и правоохранительная деятельность», «Образование», «Культура, кинематография и средства массовой информации »  и  сократить  расходы  по   разделам    </w:t>
      </w:r>
    </w:p>
    <w:p w:rsidR="00416DCB" w:rsidRDefault="00416DCB" w:rsidP="00416DC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Национальная оборона» и «Жилищно-коммунальное хозяйство». </w:t>
      </w:r>
    </w:p>
    <w:p w:rsidR="00416DCB" w:rsidRDefault="00416DCB" w:rsidP="00416DC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расходами в  бюджете на 2020 год и на плановый период 2021-2022гг., как в предыдущие годы, являются расходы на осуществление общегосударственных вопросов, культуру, жилищно-коммунальное хозяйство.  На их долю в бюджете 2020 года приходится </w:t>
      </w:r>
      <w:r w:rsidR="00EF3E8F" w:rsidRPr="00EF3E8F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185C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F3E8F" w:rsidRPr="00EF3E8F">
        <w:rPr>
          <w:rFonts w:ascii="Times New Roman" w:eastAsia="Times New Roman" w:hAnsi="Times New Roman" w:cs="Times New Roman"/>
          <w:i/>
          <w:sz w:val="24"/>
          <w:szCs w:val="24"/>
        </w:rPr>
        <w:t>776,2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2095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F3E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94,</w:t>
      </w:r>
      <w:r w:rsidR="00EF3E8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в общем объеме расходов.</w:t>
      </w:r>
    </w:p>
    <w:p w:rsidR="00416DCB" w:rsidRDefault="00416DCB" w:rsidP="00416DC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в сравнении с исполнением за 2018 год связано с сокращением прогнозируемых поступлений межбюджетных трансфертов от  других уровней бюджета.</w:t>
      </w:r>
    </w:p>
    <w:p w:rsidR="00416DCB" w:rsidRDefault="00416DCB" w:rsidP="00416DCB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на 20</w:t>
      </w:r>
      <w:r>
        <w:rPr>
          <w:rFonts w:ascii="Times New Roman" w:hAnsi="Times New Roman"/>
          <w:sz w:val="24"/>
          <w:szCs w:val="28"/>
        </w:rPr>
        <w:t>20 год и на плановый период 2021-2022гг. 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</w:p>
    <w:p w:rsidR="00416DCB" w:rsidRDefault="00416DCB" w:rsidP="00EF3E8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бюджете на 2020 год и плановый период  2021-2022гг.  запланированы  бюджетные</w:t>
      </w:r>
      <w:r w:rsidR="00EF3E8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ассигнования на реализацию ведомственной целевой программы, 3-х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муниципальных программ сельского поселения, </w:t>
      </w:r>
      <w:r w:rsidR="00EF3E8F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-х муниципальных программ муниципального района, расходы по которым представлены в таблице № 3:</w:t>
      </w:r>
    </w:p>
    <w:p w:rsidR="00F23A3F" w:rsidRPr="004329F7" w:rsidRDefault="004329F7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4329F7">
        <w:rPr>
          <w:rFonts w:ascii="Times New Roman" w:hAnsi="Times New Roman" w:cs="Times New Roman"/>
          <w:b/>
          <w:sz w:val="24"/>
          <w:szCs w:val="28"/>
        </w:rPr>
        <w:t>Р</w:t>
      </w:r>
      <w:r w:rsidR="00F23A3F" w:rsidRPr="004329F7">
        <w:rPr>
          <w:rFonts w:ascii="Times New Roman" w:hAnsi="Times New Roman" w:cs="Times New Roman"/>
          <w:b/>
          <w:sz w:val="24"/>
          <w:szCs w:val="28"/>
        </w:rPr>
        <w:t>асход</w:t>
      </w:r>
      <w:r w:rsidRPr="004329F7">
        <w:rPr>
          <w:rFonts w:ascii="Times New Roman" w:hAnsi="Times New Roman" w:cs="Times New Roman"/>
          <w:b/>
          <w:sz w:val="24"/>
          <w:szCs w:val="28"/>
        </w:rPr>
        <w:t>ы</w:t>
      </w:r>
      <w:r w:rsidR="00F23A3F" w:rsidRPr="004329F7">
        <w:rPr>
          <w:rFonts w:ascii="Times New Roman" w:hAnsi="Times New Roman" w:cs="Times New Roman"/>
          <w:b/>
          <w:sz w:val="24"/>
          <w:szCs w:val="28"/>
        </w:rPr>
        <w:t xml:space="preserve"> на реализацию программ</w:t>
      </w:r>
      <w:r w:rsidRPr="004329F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3A3F" w:rsidRPr="004329F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</w:t>
      </w:r>
      <w:r w:rsidR="0067555F" w:rsidRPr="004329F7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F23A3F" w:rsidRPr="004329F7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таблице № 3:</w:t>
      </w:r>
    </w:p>
    <w:p w:rsidR="00A53932" w:rsidRDefault="00A53932" w:rsidP="00A5393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4329F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27F2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329F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29F7">
        <w:rPr>
          <w:rFonts w:ascii="Times New Roman" w:hAnsi="Times New Roman" w:cs="Times New Roman"/>
          <w:sz w:val="20"/>
          <w:szCs w:val="20"/>
        </w:rPr>
        <w:t>(</w:t>
      </w:r>
      <w:r w:rsidR="00F23A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391"/>
        <w:gridCol w:w="2411"/>
        <w:gridCol w:w="850"/>
        <w:gridCol w:w="851"/>
        <w:gridCol w:w="850"/>
        <w:gridCol w:w="1134"/>
        <w:gridCol w:w="851"/>
        <w:gridCol w:w="850"/>
        <w:gridCol w:w="1276"/>
      </w:tblGrid>
      <w:tr w:rsidR="00027D29" w:rsidRPr="005619A5" w:rsidTr="00F43F61">
        <w:trPr>
          <w:trHeight w:val="495"/>
        </w:trPr>
        <w:tc>
          <w:tcPr>
            <w:tcW w:w="391" w:type="dxa"/>
            <w:vMerge w:val="restart"/>
            <w:vAlign w:val="center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vMerge w:val="restart"/>
            <w:tcBorders>
              <w:right w:val="single" w:sz="4" w:space="0" w:color="auto"/>
            </w:tcBorders>
            <w:vAlign w:val="center"/>
          </w:tcPr>
          <w:p w:rsidR="00027D29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  <w:p w:rsidR="00F23A3F" w:rsidRDefault="00F23A3F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A3F" w:rsidRPr="005619A5" w:rsidRDefault="00F23A3F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27D29" w:rsidRPr="00BE1BF4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программам</w:t>
            </w:r>
          </w:p>
        </w:tc>
        <w:tc>
          <w:tcPr>
            <w:tcW w:w="1134" w:type="dxa"/>
            <w:vMerge w:val="restart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2019год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2021-2022гг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27D29" w:rsidRPr="005619A5" w:rsidTr="00F43F61">
        <w:trPr>
          <w:trHeight w:val="295"/>
        </w:trPr>
        <w:tc>
          <w:tcPr>
            <w:tcW w:w="391" w:type="dxa"/>
            <w:vMerge/>
            <w:vAlign w:val="center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  <w:vAlign w:val="center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27D29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7D29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7D29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027D29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27D29" w:rsidRPr="008C00F6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29" w:rsidRPr="008C00F6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27D29" w:rsidRPr="008C00F6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</w:tr>
      <w:tr w:rsidR="00027D29" w:rsidRPr="005619A5" w:rsidTr="00F43F61">
        <w:tc>
          <w:tcPr>
            <w:tcW w:w="39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50" w:type="dxa"/>
          </w:tcPr>
          <w:p w:rsidR="00A24E4D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E4D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2029,5</w:t>
            </w:r>
          </w:p>
        </w:tc>
        <w:tc>
          <w:tcPr>
            <w:tcW w:w="851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2467,0</w:t>
            </w:r>
          </w:p>
        </w:tc>
        <w:tc>
          <w:tcPr>
            <w:tcW w:w="850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3143,7</w:t>
            </w:r>
          </w:p>
        </w:tc>
        <w:tc>
          <w:tcPr>
            <w:tcW w:w="1134" w:type="dxa"/>
          </w:tcPr>
          <w:p w:rsidR="00027D29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2C" w:rsidRDefault="00F35F2C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2C" w:rsidRPr="005619A5" w:rsidRDefault="00F35F2C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3521,2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D40A7C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77C55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3775,5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77C55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3775,5</w:t>
            </w:r>
          </w:p>
        </w:tc>
      </w:tr>
      <w:tr w:rsidR="00027D29" w:rsidRPr="005619A5" w:rsidTr="00F43F61">
        <w:tc>
          <w:tcPr>
            <w:tcW w:w="39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50" w:type="dxa"/>
          </w:tcPr>
          <w:p w:rsidR="00A24E4D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E4D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851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144,8</w:t>
            </w:r>
          </w:p>
        </w:tc>
        <w:tc>
          <w:tcPr>
            <w:tcW w:w="850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234,2</w:t>
            </w:r>
          </w:p>
        </w:tc>
        <w:tc>
          <w:tcPr>
            <w:tcW w:w="1134" w:type="dxa"/>
          </w:tcPr>
          <w:p w:rsidR="00027D29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2C" w:rsidRDefault="00F35F2C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2C" w:rsidRPr="005619A5" w:rsidRDefault="00F35F2C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265,0</w:t>
            </w:r>
          </w:p>
        </w:tc>
        <w:tc>
          <w:tcPr>
            <w:tcW w:w="851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77C55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76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027D29" w:rsidRPr="005619A5" w:rsidTr="00F43F61">
        <w:tc>
          <w:tcPr>
            <w:tcW w:w="39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50" w:type="dxa"/>
          </w:tcPr>
          <w:p w:rsidR="00A24E4D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746,1</w:t>
            </w:r>
          </w:p>
        </w:tc>
        <w:tc>
          <w:tcPr>
            <w:tcW w:w="851" w:type="dxa"/>
            <w:vAlign w:val="center"/>
          </w:tcPr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738,1</w:t>
            </w:r>
          </w:p>
        </w:tc>
        <w:tc>
          <w:tcPr>
            <w:tcW w:w="850" w:type="dxa"/>
            <w:vAlign w:val="center"/>
          </w:tcPr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692,0</w:t>
            </w:r>
          </w:p>
        </w:tc>
        <w:tc>
          <w:tcPr>
            <w:tcW w:w="1134" w:type="dxa"/>
          </w:tcPr>
          <w:p w:rsidR="00027D29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2F6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3846,4</w:t>
            </w:r>
          </w:p>
        </w:tc>
        <w:tc>
          <w:tcPr>
            <w:tcW w:w="851" w:type="dxa"/>
            <w:vAlign w:val="center"/>
          </w:tcPr>
          <w:p w:rsidR="00027D29" w:rsidRPr="005619A5" w:rsidRDefault="00077C55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1231,0</w:t>
            </w:r>
          </w:p>
        </w:tc>
        <w:tc>
          <w:tcPr>
            <w:tcW w:w="850" w:type="dxa"/>
            <w:vAlign w:val="center"/>
          </w:tcPr>
          <w:p w:rsidR="00027D29" w:rsidRPr="005619A5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1209,6</w:t>
            </w:r>
          </w:p>
        </w:tc>
        <w:tc>
          <w:tcPr>
            <w:tcW w:w="1276" w:type="dxa"/>
            <w:vAlign w:val="center"/>
          </w:tcPr>
          <w:p w:rsidR="00027D29" w:rsidRPr="005619A5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1006,8</w:t>
            </w:r>
          </w:p>
        </w:tc>
      </w:tr>
      <w:tr w:rsidR="00027D29" w:rsidRPr="005619A5" w:rsidTr="00F43F61">
        <w:trPr>
          <w:trHeight w:val="303"/>
        </w:trPr>
        <w:tc>
          <w:tcPr>
            <w:tcW w:w="39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0" w:type="dxa"/>
          </w:tcPr>
          <w:p w:rsidR="00127F27" w:rsidRDefault="00127F27" w:rsidP="000A72F6">
            <w:pPr>
              <w:tabs>
                <w:tab w:val="center" w:pos="317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A24E4D" w:rsidP="000A72F6">
            <w:pPr>
              <w:tabs>
                <w:tab w:val="center" w:pos="317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851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120,7</w:t>
            </w:r>
          </w:p>
        </w:tc>
        <w:tc>
          <w:tcPr>
            <w:tcW w:w="850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1134" w:type="dxa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F35F2C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851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77C55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850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1276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</w:tr>
      <w:tr w:rsidR="00027D29" w:rsidRPr="005619A5" w:rsidTr="00F23A3F">
        <w:tc>
          <w:tcPr>
            <w:tcW w:w="9464" w:type="dxa"/>
            <w:gridSpan w:val="9"/>
            <w:vAlign w:val="center"/>
          </w:tcPr>
          <w:p w:rsidR="00027D29" w:rsidRPr="005619A5" w:rsidRDefault="00027D29" w:rsidP="005B4FE2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027D29" w:rsidRPr="005619A5" w:rsidTr="00F43F61">
        <w:tc>
          <w:tcPr>
            <w:tcW w:w="39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1" w:type="dxa"/>
          </w:tcPr>
          <w:p w:rsidR="00027D29" w:rsidRPr="005619A5" w:rsidRDefault="00027D29" w:rsidP="00077C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Людиновского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района (подпрограмма «Чистая вода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районе»).</w:t>
            </w:r>
          </w:p>
        </w:tc>
        <w:tc>
          <w:tcPr>
            <w:tcW w:w="850" w:type="dxa"/>
          </w:tcPr>
          <w:p w:rsidR="00A24E4D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E4D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851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138,3</w:t>
            </w:r>
          </w:p>
        </w:tc>
        <w:tc>
          <w:tcPr>
            <w:tcW w:w="850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789,6</w:t>
            </w:r>
          </w:p>
        </w:tc>
        <w:tc>
          <w:tcPr>
            <w:tcW w:w="1134" w:type="dxa"/>
          </w:tcPr>
          <w:p w:rsidR="00027D29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2F6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2F6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2F6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154,4</w:t>
            </w:r>
          </w:p>
        </w:tc>
        <w:tc>
          <w:tcPr>
            <w:tcW w:w="851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7D29" w:rsidRPr="005619A5" w:rsidTr="00F43F61">
        <w:tc>
          <w:tcPr>
            <w:tcW w:w="39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1" w:type="dxa"/>
          </w:tcPr>
          <w:p w:rsidR="00027D29" w:rsidRPr="005619A5" w:rsidRDefault="00027D29" w:rsidP="00077C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дорожного хозяйства 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  <w:r w:rsidR="00077C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(подпрограмма «Совершенствование и развитие сети автомобильных дорог местного значения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районе).</w:t>
            </w:r>
          </w:p>
        </w:tc>
        <w:tc>
          <w:tcPr>
            <w:tcW w:w="850" w:type="dxa"/>
          </w:tcPr>
          <w:p w:rsidR="00A24E4D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E4D" w:rsidRDefault="00A24E4D" w:rsidP="000A7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E4D" w:rsidRDefault="00A24E4D" w:rsidP="000A7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E4D" w:rsidRDefault="00A24E4D" w:rsidP="000A7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E4D" w:rsidRDefault="00A24E4D" w:rsidP="000A7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A24E4D" w:rsidRDefault="00A24E4D" w:rsidP="000A7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  <w:tc>
          <w:tcPr>
            <w:tcW w:w="851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564,1</w:t>
            </w:r>
          </w:p>
        </w:tc>
        <w:tc>
          <w:tcPr>
            <w:tcW w:w="850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459,7</w:t>
            </w:r>
          </w:p>
        </w:tc>
        <w:tc>
          <w:tcPr>
            <w:tcW w:w="1134" w:type="dxa"/>
          </w:tcPr>
          <w:p w:rsidR="00027D29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2F6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2F6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2F6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528,5</w:t>
            </w:r>
          </w:p>
        </w:tc>
        <w:tc>
          <w:tcPr>
            <w:tcW w:w="851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7D29" w:rsidRPr="005619A5" w:rsidTr="00F43F61">
        <w:tc>
          <w:tcPr>
            <w:tcW w:w="39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1" w:type="dxa"/>
          </w:tcPr>
          <w:p w:rsidR="00027D29" w:rsidRPr="005619A5" w:rsidRDefault="00027D29" w:rsidP="00077C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</w:tcPr>
          <w:p w:rsidR="00A24E4D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851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142,9</w:t>
            </w:r>
          </w:p>
        </w:tc>
        <w:tc>
          <w:tcPr>
            <w:tcW w:w="1134" w:type="dxa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7D29" w:rsidRPr="005619A5" w:rsidTr="00F43F61">
        <w:tc>
          <w:tcPr>
            <w:tcW w:w="39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1" w:type="dxa"/>
          </w:tcPr>
          <w:p w:rsidR="00027D29" w:rsidRPr="005619A5" w:rsidRDefault="00027D29" w:rsidP="00077C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</w:tcPr>
          <w:p w:rsidR="00A24E4D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E4D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850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134" w:type="dxa"/>
          </w:tcPr>
          <w:p w:rsidR="00027D29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2F6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2F6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1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F27" w:rsidRDefault="00127F27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7D29" w:rsidRPr="005619A5" w:rsidTr="00F43F61">
        <w:tc>
          <w:tcPr>
            <w:tcW w:w="39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1" w:type="dxa"/>
          </w:tcPr>
          <w:p w:rsidR="00027D29" w:rsidRPr="005619A5" w:rsidRDefault="00027D29" w:rsidP="00077C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культуры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</w:p>
        </w:tc>
        <w:tc>
          <w:tcPr>
            <w:tcW w:w="850" w:type="dxa"/>
          </w:tcPr>
          <w:p w:rsidR="00A24E4D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2429,4</w:t>
            </w:r>
          </w:p>
        </w:tc>
        <w:tc>
          <w:tcPr>
            <w:tcW w:w="851" w:type="dxa"/>
            <w:vAlign w:val="center"/>
          </w:tcPr>
          <w:p w:rsidR="0093231A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2282,5</w:t>
            </w:r>
          </w:p>
        </w:tc>
        <w:tc>
          <w:tcPr>
            <w:tcW w:w="850" w:type="dxa"/>
            <w:vAlign w:val="center"/>
          </w:tcPr>
          <w:p w:rsidR="0093231A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3308,7</w:t>
            </w:r>
          </w:p>
        </w:tc>
        <w:tc>
          <w:tcPr>
            <w:tcW w:w="1134" w:type="dxa"/>
          </w:tcPr>
          <w:p w:rsidR="00F35F2C" w:rsidRDefault="00F35F2C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F35F2C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3351,0</w:t>
            </w:r>
          </w:p>
        </w:tc>
        <w:tc>
          <w:tcPr>
            <w:tcW w:w="851" w:type="dxa"/>
            <w:vAlign w:val="center"/>
          </w:tcPr>
          <w:p w:rsidR="0093231A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77C55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  <w:tc>
          <w:tcPr>
            <w:tcW w:w="850" w:type="dxa"/>
            <w:vAlign w:val="center"/>
          </w:tcPr>
          <w:p w:rsidR="0093231A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  <w:tc>
          <w:tcPr>
            <w:tcW w:w="1276" w:type="dxa"/>
            <w:vAlign w:val="center"/>
          </w:tcPr>
          <w:p w:rsidR="0093231A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</w:tr>
      <w:tr w:rsidR="00027D29" w:rsidRPr="005619A5" w:rsidTr="00F43F61">
        <w:tc>
          <w:tcPr>
            <w:tcW w:w="391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1" w:type="dxa"/>
          </w:tcPr>
          <w:p w:rsidR="00027D29" w:rsidRPr="005619A5" w:rsidRDefault="00027D29" w:rsidP="00077C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  <w:proofErr w:type="gram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24E4D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7B2" w:rsidRDefault="008957B2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A24E4D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957B2" w:rsidRDefault="008957B2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7B2" w:rsidRDefault="008957B2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8957B2" w:rsidRDefault="008957B2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7B2" w:rsidRDefault="008957B2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27D29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F35F2C" w:rsidRDefault="00F35F2C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7B2" w:rsidRDefault="008957B2" w:rsidP="000A7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7B2" w:rsidRDefault="008957B2" w:rsidP="000A7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F35F2C" w:rsidRDefault="00F35F2C" w:rsidP="000A72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8957B2" w:rsidRDefault="008957B2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7B2" w:rsidRDefault="008957B2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077C55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8957B2" w:rsidRDefault="008957B2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7B2" w:rsidRDefault="008957B2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76" w:type="dxa"/>
            <w:vAlign w:val="center"/>
          </w:tcPr>
          <w:p w:rsidR="008957B2" w:rsidRDefault="008957B2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7B2" w:rsidRDefault="008957B2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D29" w:rsidRPr="005619A5" w:rsidRDefault="0093231A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027D29" w:rsidRPr="005619A5" w:rsidTr="00F43F61">
        <w:tc>
          <w:tcPr>
            <w:tcW w:w="391" w:type="dxa"/>
            <w:tcBorders>
              <w:right w:val="single" w:sz="4" w:space="0" w:color="auto"/>
            </w:tcBorders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27D29" w:rsidRPr="005619A5" w:rsidRDefault="00027D29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7D29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7D29" w:rsidRPr="005619A5" w:rsidRDefault="00077C55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27D29" w:rsidRPr="005619A5" w:rsidRDefault="00027D29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3D3" w:rsidRPr="005619A5" w:rsidTr="00F43F61"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CC33D3" w:rsidRPr="005619A5" w:rsidRDefault="0093231A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CC33D3" w:rsidRPr="005619A5" w:rsidRDefault="0093231A" w:rsidP="0093231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МР «Совершенствование системы градостроительного регулирования на территории муниципального района»</w:t>
            </w:r>
          </w:p>
        </w:tc>
        <w:tc>
          <w:tcPr>
            <w:tcW w:w="850" w:type="dxa"/>
          </w:tcPr>
          <w:p w:rsidR="00CC33D3" w:rsidRDefault="00CC33D3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C33D3" w:rsidRDefault="00CC33D3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33D3" w:rsidRDefault="00CC33D3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C33D3" w:rsidRDefault="00CC33D3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2F6" w:rsidRDefault="000A72F6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7B2" w:rsidRDefault="008957B2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7B2" w:rsidRDefault="008957B2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2F6" w:rsidRPr="000A72F6" w:rsidRDefault="000A72F6" w:rsidP="000A72F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C33D3" w:rsidRDefault="00CC33D3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57B2" w:rsidRDefault="008957B2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7B2" w:rsidRDefault="008957B2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7B2" w:rsidRDefault="008957B2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3D3" w:rsidRPr="0093231A" w:rsidRDefault="0093231A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1A">
              <w:rPr>
                <w:rFonts w:ascii="Times New Roman" w:hAnsi="Times New Roman" w:cs="Times New Roman"/>
                <w:sz w:val="16"/>
                <w:szCs w:val="16"/>
              </w:rPr>
              <w:t>214,0</w:t>
            </w:r>
          </w:p>
        </w:tc>
        <w:tc>
          <w:tcPr>
            <w:tcW w:w="1276" w:type="dxa"/>
            <w:vAlign w:val="center"/>
          </w:tcPr>
          <w:p w:rsidR="00CC33D3" w:rsidRDefault="00CC33D3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7B2" w:rsidRDefault="008957B2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7B2" w:rsidRPr="005619A5" w:rsidRDefault="008957B2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3D3" w:rsidRPr="005619A5" w:rsidTr="00F43F61">
        <w:tc>
          <w:tcPr>
            <w:tcW w:w="2802" w:type="dxa"/>
            <w:gridSpan w:val="2"/>
            <w:vAlign w:val="center"/>
          </w:tcPr>
          <w:p w:rsidR="00CC33D3" w:rsidRPr="005619A5" w:rsidRDefault="00CC33D3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CC33D3" w:rsidRPr="005619A5" w:rsidRDefault="00CC33D3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6245,7</w:t>
            </w:r>
          </w:p>
        </w:tc>
        <w:tc>
          <w:tcPr>
            <w:tcW w:w="851" w:type="dxa"/>
          </w:tcPr>
          <w:p w:rsidR="00CC33D3" w:rsidRPr="005619A5" w:rsidRDefault="00CC33D3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6591,3</w:t>
            </w:r>
          </w:p>
        </w:tc>
        <w:tc>
          <w:tcPr>
            <w:tcW w:w="850" w:type="dxa"/>
            <w:vAlign w:val="center"/>
          </w:tcPr>
          <w:p w:rsidR="00CC33D3" w:rsidRPr="005619A5" w:rsidRDefault="00CC33D3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8963,8</w:t>
            </w:r>
          </w:p>
        </w:tc>
        <w:tc>
          <w:tcPr>
            <w:tcW w:w="1134" w:type="dxa"/>
          </w:tcPr>
          <w:p w:rsidR="00CC33D3" w:rsidRPr="005619A5" w:rsidRDefault="000A72F6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11848,6</w:t>
            </w:r>
          </w:p>
        </w:tc>
        <w:tc>
          <w:tcPr>
            <w:tcW w:w="851" w:type="dxa"/>
            <w:vAlign w:val="center"/>
          </w:tcPr>
          <w:p w:rsidR="00CC33D3" w:rsidRPr="005619A5" w:rsidRDefault="00D40A7C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8991,8</w:t>
            </w:r>
          </w:p>
        </w:tc>
        <w:tc>
          <w:tcPr>
            <w:tcW w:w="850" w:type="dxa"/>
            <w:vAlign w:val="center"/>
          </w:tcPr>
          <w:p w:rsidR="00CC33D3" w:rsidRPr="005619A5" w:rsidRDefault="00D40A7C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8812,2</w:t>
            </w:r>
          </w:p>
        </w:tc>
        <w:tc>
          <w:tcPr>
            <w:tcW w:w="1276" w:type="dxa"/>
            <w:vAlign w:val="center"/>
          </w:tcPr>
          <w:p w:rsidR="00CC33D3" w:rsidRPr="005619A5" w:rsidRDefault="00D40A7C" w:rsidP="008957B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8609,4</w:t>
            </w:r>
          </w:p>
        </w:tc>
      </w:tr>
    </w:tbl>
    <w:p w:rsidR="00027D29" w:rsidRPr="005619A5" w:rsidRDefault="00027D29" w:rsidP="00735DE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90A67" w:rsidRDefault="00590A67" w:rsidP="00590A67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Общий объем расходов, предусмотренный в проекте бюджета на реализацию муниципальных программ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на 2020 год в сумме </w:t>
      </w:r>
      <w:r w:rsidRPr="00277FE9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E9">
        <w:rPr>
          <w:rFonts w:ascii="Times New Roman" w:hAnsi="Times New Roman" w:cs="Times New Roman"/>
          <w:i/>
          <w:sz w:val="24"/>
          <w:szCs w:val="24"/>
        </w:rPr>
        <w:t>891,8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98,2 %  общего объема расходов, на 2021 год - </w:t>
      </w:r>
      <w:r w:rsidRPr="00277FE9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E9">
        <w:rPr>
          <w:rFonts w:ascii="Times New Roman" w:hAnsi="Times New Roman" w:cs="Times New Roman"/>
          <w:i/>
          <w:sz w:val="24"/>
          <w:szCs w:val="24"/>
        </w:rPr>
        <w:t>812,2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94,2 %  и  на 2022 год - </w:t>
      </w:r>
      <w:r w:rsidRPr="00277FE9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E9">
        <w:rPr>
          <w:rFonts w:ascii="Times New Roman" w:hAnsi="Times New Roman" w:cs="Times New Roman"/>
          <w:i/>
          <w:sz w:val="24"/>
          <w:szCs w:val="24"/>
        </w:rPr>
        <w:t>609,4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или 94,0  %.</w:t>
      </w:r>
    </w:p>
    <w:p w:rsidR="00A53932" w:rsidRDefault="00A53932" w:rsidP="00735DE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Непрограммные расходы бюджета сельского поселения составят соответственно в 20</w:t>
      </w:r>
      <w:r w:rsidR="00027D29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4C1463">
        <w:rPr>
          <w:rFonts w:ascii="Times New Roman" w:hAnsi="Times New Roman" w:cs="Times New Roman"/>
          <w:bCs/>
          <w:sz w:val="24"/>
          <w:szCs w:val="24"/>
        </w:rPr>
        <w:t>-</w:t>
      </w:r>
      <w:r w:rsidR="00027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21E" w:rsidRPr="004C1463">
        <w:rPr>
          <w:rFonts w:ascii="Times New Roman" w:hAnsi="Times New Roman" w:cs="Times New Roman"/>
          <w:bCs/>
          <w:i/>
          <w:sz w:val="24"/>
          <w:szCs w:val="24"/>
        </w:rPr>
        <w:t>165,4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C221E">
        <w:rPr>
          <w:rFonts w:ascii="Times New Roman" w:hAnsi="Times New Roman" w:cs="Times New Roman"/>
          <w:bCs/>
          <w:sz w:val="24"/>
          <w:szCs w:val="24"/>
        </w:rPr>
        <w:t>1,8</w:t>
      </w:r>
      <w:r w:rsidR="00027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590A6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плановом периоде 202</w:t>
      </w:r>
      <w:r w:rsidR="00027D2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027D2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гг.</w:t>
      </w:r>
      <w:r w:rsidR="001B5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463">
        <w:rPr>
          <w:rFonts w:ascii="Times New Roman" w:hAnsi="Times New Roman" w:cs="Times New Roman"/>
          <w:bCs/>
          <w:sz w:val="24"/>
          <w:szCs w:val="24"/>
        </w:rPr>
        <w:t>-</w:t>
      </w:r>
      <w:r w:rsidR="00027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21E" w:rsidRPr="004C1463">
        <w:rPr>
          <w:rFonts w:ascii="Times New Roman" w:hAnsi="Times New Roman" w:cs="Times New Roman"/>
          <w:bCs/>
          <w:i/>
          <w:sz w:val="24"/>
          <w:szCs w:val="24"/>
        </w:rPr>
        <w:t>304,0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="00027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463" w:rsidRPr="004C1463">
        <w:rPr>
          <w:rFonts w:ascii="Times New Roman" w:hAnsi="Times New Roman" w:cs="Times New Roman"/>
          <w:bCs/>
          <w:i/>
          <w:sz w:val="24"/>
          <w:szCs w:val="24"/>
        </w:rPr>
        <w:t>91,0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A53932" w:rsidRDefault="00A53932" w:rsidP="00735DEF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расходах бюджета в 20</w:t>
      </w:r>
      <w:r w:rsidR="001B5A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 </w:t>
      </w:r>
      <w:r w:rsidR="00277FE9">
        <w:rPr>
          <w:rFonts w:ascii="Times New Roman" w:hAnsi="Times New Roman" w:cs="Times New Roman"/>
          <w:sz w:val="24"/>
          <w:szCs w:val="24"/>
        </w:rPr>
        <w:t>43,7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277F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» </w:t>
      </w:r>
      <w:r w:rsidR="00277FE9">
        <w:rPr>
          <w:rFonts w:ascii="Times New Roman" w:hAnsi="Times New Roman" w:cs="Times New Roman"/>
          <w:sz w:val="24"/>
          <w:szCs w:val="24"/>
        </w:rPr>
        <w:t>-</w:t>
      </w:r>
      <w:r w:rsidR="00590A67">
        <w:rPr>
          <w:rFonts w:ascii="Times New Roman" w:hAnsi="Times New Roman" w:cs="Times New Roman"/>
          <w:sz w:val="24"/>
          <w:szCs w:val="24"/>
        </w:rPr>
        <w:t xml:space="preserve"> </w:t>
      </w:r>
      <w:r w:rsidR="00277FE9">
        <w:rPr>
          <w:rFonts w:ascii="Times New Roman" w:hAnsi="Times New Roman" w:cs="Times New Roman"/>
          <w:sz w:val="24"/>
          <w:szCs w:val="24"/>
        </w:rPr>
        <w:t>37,1</w:t>
      </w:r>
      <w:r w:rsidR="001B5A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277FE9">
        <w:rPr>
          <w:rFonts w:ascii="Times New Roman" w:hAnsi="Times New Roman" w:cs="Times New Roman"/>
          <w:sz w:val="24"/>
          <w:szCs w:val="24"/>
        </w:rPr>
        <w:t xml:space="preserve"> и «Благоустройство территории сельского поселения»</w:t>
      </w:r>
      <w:r w:rsidR="00590A67">
        <w:rPr>
          <w:rFonts w:ascii="Times New Roman" w:hAnsi="Times New Roman" w:cs="Times New Roman"/>
          <w:sz w:val="24"/>
          <w:szCs w:val="24"/>
        </w:rPr>
        <w:t xml:space="preserve"> </w:t>
      </w:r>
      <w:r w:rsidR="00277FE9">
        <w:rPr>
          <w:rFonts w:ascii="Times New Roman" w:hAnsi="Times New Roman" w:cs="Times New Roman"/>
          <w:sz w:val="24"/>
          <w:szCs w:val="24"/>
        </w:rPr>
        <w:t>-13,4%.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A68" w:rsidRPr="00590A67" w:rsidRDefault="001B5A68" w:rsidP="00C8427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6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4271" w:rsidRPr="00590A67">
        <w:rPr>
          <w:rFonts w:ascii="Times New Roman" w:hAnsi="Times New Roman" w:cs="Times New Roman"/>
          <w:b/>
          <w:sz w:val="24"/>
          <w:szCs w:val="24"/>
        </w:rPr>
        <w:t>И</w:t>
      </w:r>
      <w:r w:rsidRPr="00590A67">
        <w:rPr>
          <w:rFonts w:ascii="Times New Roman" w:hAnsi="Times New Roman" w:cs="Times New Roman"/>
          <w:b/>
          <w:sz w:val="24"/>
          <w:szCs w:val="24"/>
        </w:rPr>
        <w:t>сполнени</w:t>
      </w:r>
      <w:r w:rsidR="00C84271" w:rsidRPr="00590A67">
        <w:rPr>
          <w:rFonts w:ascii="Times New Roman" w:hAnsi="Times New Roman" w:cs="Times New Roman"/>
          <w:b/>
          <w:sz w:val="24"/>
          <w:szCs w:val="24"/>
        </w:rPr>
        <w:t>е</w:t>
      </w:r>
      <w:r w:rsidRPr="00590A67">
        <w:rPr>
          <w:rFonts w:ascii="Times New Roman" w:hAnsi="Times New Roman" w:cs="Times New Roman"/>
          <w:b/>
          <w:sz w:val="24"/>
          <w:szCs w:val="24"/>
        </w:rPr>
        <w:t xml:space="preserve"> расходной  части бюджета</w:t>
      </w:r>
      <w:r w:rsidR="00C84271" w:rsidRPr="00590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A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2016-2018гг, ожидаемо</w:t>
      </w:r>
      <w:r w:rsidR="00C84271" w:rsidRPr="00590A6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590A67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C84271" w:rsidRPr="00590A67">
        <w:rPr>
          <w:rFonts w:ascii="Times New Roman" w:hAnsi="Times New Roman" w:cs="Times New Roman"/>
          <w:b/>
          <w:sz w:val="24"/>
          <w:szCs w:val="24"/>
        </w:rPr>
        <w:t>е</w:t>
      </w:r>
      <w:r w:rsidRPr="00590A67">
        <w:rPr>
          <w:rFonts w:ascii="Times New Roman" w:hAnsi="Times New Roman" w:cs="Times New Roman"/>
          <w:b/>
          <w:sz w:val="24"/>
          <w:szCs w:val="24"/>
        </w:rPr>
        <w:t xml:space="preserve"> за  текущий год  и показател</w:t>
      </w:r>
      <w:r w:rsidR="00C84271" w:rsidRPr="00590A6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90A67">
        <w:rPr>
          <w:rFonts w:ascii="Times New Roman" w:hAnsi="Times New Roman" w:cs="Times New Roman"/>
          <w:b/>
          <w:sz w:val="24"/>
          <w:szCs w:val="24"/>
        </w:rPr>
        <w:t xml:space="preserve"> проекта  бюджета </w:t>
      </w:r>
      <w:r w:rsidR="00C84271" w:rsidRPr="00590A67">
        <w:rPr>
          <w:rFonts w:ascii="Times New Roman" w:hAnsi="Times New Roman" w:cs="Times New Roman"/>
          <w:b/>
          <w:sz w:val="24"/>
          <w:szCs w:val="24"/>
        </w:rPr>
        <w:t xml:space="preserve"> по расходам  </w:t>
      </w:r>
      <w:r w:rsidRPr="00590A67">
        <w:rPr>
          <w:rFonts w:ascii="Times New Roman" w:hAnsi="Times New Roman" w:cs="Times New Roman"/>
          <w:b/>
          <w:sz w:val="24"/>
          <w:szCs w:val="24"/>
        </w:rPr>
        <w:t>на очередной  финансовый год и на  плановый период 2021-2022гг. представлен</w:t>
      </w:r>
      <w:r w:rsidR="00C84271" w:rsidRPr="00590A67">
        <w:rPr>
          <w:rFonts w:ascii="Times New Roman" w:hAnsi="Times New Roman" w:cs="Times New Roman"/>
          <w:b/>
          <w:sz w:val="24"/>
          <w:szCs w:val="24"/>
        </w:rPr>
        <w:t>ы</w:t>
      </w:r>
      <w:r w:rsidRPr="00590A67">
        <w:rPr>
          <w:rFonts w:ascii="Times New Roman" w:hAnsi="Times New Roman" w:cs="Times New Roman"/>
          <w:b/>
          <w:sz w:val="24"/>
          <w:szCs w:val="24"/>
        </w:rPr>
        <w:t xml:space="preserve"> в таблице № 4:</w:t>
      </w:r>
    </w:p>
    <w:p w:rsidR="001B5A68" w:rsidRPr="008D1100" w:rsidRDefault="001B5A68" w:rsidP="001B5A6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F0C2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D1100">
        <w:rPr>
          <w:rFonts w:ascii="Times New Roman" w:hAnsi="Times New Roman" w:cs="Times New Roman"/>
          <w:sz w:val="20"/>
          <w:szCs w:val="20"/>
        </w:rPr>
        <w:t>( тыс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D1100">
        <w:rPr>
          <w:rFonts w:ascii="Times New Roman" w:hAnsi="Times New Roman" w:cs="Times New Roman"/>
          <w:sz w:val="20"/>
          <w:szCs w:val="20"/>
        </w:rPr>
        <w:t xml:space="preserve">рублей) </w:t>
      </w:r>
    </w:p>
    <w:tbl>
      <w:tblPr>
        <w:tblStyle w:val="a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844"/>
        <w:gridCol w:w="558"/>
        <w:gridCol w:w="860"/>
        <w:gridCol w:w="1134"/>
        <w:gridCol w:w="850"/>
        <w:gridCol w:w="1134"/>
        <w:gridCol w:w="709"/>
        <w:gridCol w:w="850"/>
        <w:gridCol w:w="709"/>
      </w:tblGrid>
      <w:tr w:rsidR="001B5A68" w:rsidRPr="001178B4" w:rsidTr="00655941">
        <w:trPr>
          <w:trHeight w:val="615"/>
        </w:trPr>
        <w:tc>
          <w:tcPr>
            <w:tcW w:w="424" w:type="dxa"/>
            <w:vMerge w:val="restart"/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4" w:type="dxa"/>
            <w:vMerge w:val="restart"/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A68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655941" w:rsidRPr="0026136F" w:rsidRDefault="0065594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расходов бюджета  </w:t>
            </w:r>
          </w:p>
        </w:tc>
        <w:tc>
          <w:tcPr>
            <w:tcW w:w="1134" w:type="dxa"/>
            <w:vMerge w:val="restart"/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расходов бюджета за 2019 год</w:t>
            </w:r>
          </w:p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B5A68" w:rsidRPr="0026136F" w:rsidRDefault="001B5A68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расходам  на 2020 год  и на плановый период 2021-2022гг </w:t>
            </w:r>
          </w:p>
        </w:tc>
      </w:tr>
      <w:tr w:rsidR="001B5A68" w:rsidRPr="001178B4" w:rsidTr="00735DEF">
        <w:trPr>
          <w:trHeight w:val="606"/>
        </w:trPr>
        <w:tc>
          <w:tcPr>
            <w:tcW w:w="424" w:type="dxa"/>
            <w:vMerge/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/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1134" w:type="dxa"/>
            <w:vMerge/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68" w:rsidRPr="0026136F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1B5A68" w:rsidRPr="00AF4E95" w:rsidTr="00735DEF">
        <w:tc>
          <w:tcPr>
            <w:tcW w:w="424" w:type="dxa"/>
          </w:tcPr>
          <w:p w:rsidR="001B5A68" w:rsidRPr="00BE1BF4" w:rsidRDefault="001B5A68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1B5A68" w:rsidRPr="00AF4E95" w:rsidRDefault="001B5A68" w:rsidP="005B4FE2">
            <w:pPr>
              <w:pStyle w:val="a8"/>
              <w:spacing w:line="240" w:lineRule="atLeast"/>
              <w:contextualSpacing/>
              <w:jc w:val="left"/>
              <w:rPr>
                <w:b w:val="0"/>
                <w:sz w:val="16"/>
                <w:szCs w:val="16"/>
              </w:rPr>
            </w:pPr>
            <w:r w:rsidRPr="00AF4E95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8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60" w:type="dxa"/>
          </w:tcPr>
          <w:p w:rsidR="001B5A68" w:rsidRPr="00E03CFB" w:rsidRDefault="00E03CFB" w:rsidP="00E03CF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CFB">
              <w:rPr>
                <w:rFonts w:ascii="Times New Roman" w:hAnsi="Times New Roman" w:cs="Times New Roman"/>
                <w:sz w:val="16"/>
                <w:szCs w:val="16"/>
              </w:rPr>
              <w:t>2029,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2460,0</w:t>
            </w:r>
          </w:p>
        </w:tc>
        <w:tc>
          <w:tcPr>
            <w:tcW w:w="850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3136,7</w:t>
            </w:r>
          </w:p>
        </w:tc>
        <w:tc>
          <w:tcPr>
            <w:tcW w:w="1134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3511,2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4005,2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3770,5</w:t>
            </w:r>
          </w:p>
        </w:tc>
      </w:tr>
      <w:tr w:rsidR="001B5A68" w:rsidRPr="00AF4E95" w:rsidTr="00735DEF">
        <w:tc>
          <w:tcPr>
            <w:tcW w:w="424" w:type="dxa"/>
          </w:tcPr>
          <w:p w:rsidR="001B5A68" w:rsidRPr="00BE1BF4" w:rsidRDefault="001B5A68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1B5A68" w:rsidRPr="00AF4E95" w:rsidRDefault="001B5A68" w:rsidP="005B4FE2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58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60" w:type="dxa"/>
          </w:tcPr>
          <w:p w:rsidR="001B5A68" w:rsidRPr="0077141C" w:rsidRDefault="00E03CFB" w:rsidP="00E03CF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134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850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134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709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850" w:type="dxa"/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1B5A68" w:rsidRPr="00AF4E95" w:rsidTr="00735DEF">
        <w:tc>
          <w:tcPr>
            <w:tcW w:w="424" w:type="dxa"/>
          </w:tcPr>
          <w:p w:rsidR="001B5A68" w:rsidRPr="00BE1BF4" w:rsidRDefault="001B5A68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1B5A68" w:rsidRPr="00AF4E95" w:rsidRDefault="001B5A68" w:rsidP="005B4FE2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60" w:type="dxa"/>
          </w:tcPr>
          <w:p w:rsidR="001B5A68" w:rsidRPr="0077141C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41C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1134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144,8</w:t>
            </w:r>
          </w:p>
        </w:tc>
        <w:tc>
          <w:tcPr>
            <w:tcW w:w="850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234,2</w:t>
            </w:r>
          </w:p>
        </w:tc>
        <w:tc>
          <w:tcPr>
            <w:tcW w:w="1134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265,0</w:t>
            </w:r>
          </w:p>
        </w:tc>
        <w:tc>
          <w:tcPr>
            <w:tcW w:w="709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1B5A68" w:rsidRPr="00AF4E95" w:rsidTr="00735DEF">
        <w:tc>
          <w:tcPr>
            <w:tcW w:w="424" w:type="dxa"/>
          </w:tcPr>
          <w:p w:rsidR="001B5A68" w:rsidRPr="00BE1BF4" w:rsidRDefault="001B5A68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1B5A68" w:rsidRPr="00AF4E95" w:rsidRDefault="001B5A68" w:rsidP="005B4FE2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8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60" w:type="dxa"/>
          </w:tcPr>
          <w:p w:rsidR="001B5A68" w:rsidRPr="0077141C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  <w:tc>
          <w:tcPr>
            <w:tcW w:w="1134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564,1</w:t>
            </w:r>
          </w:p>
        </w:tc>
        <w:tc>
          <w:tcPr>
            <w:tcW w:w="850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509,7</w:t>
            </w:r>
          </w:p>
        </w:tc>
        <w:tc>
          <w:tcPr>
            <w:tcW w:w="1134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528,5</w:t>
            </w:r>
          </w:p>
        </w:tc>
        <w:tc>
          <w:tcPr>
            <w:tcW w:w="709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B5A68" w:rsidRPr="00AF4E95" w:rsidRDefault="00D31361" w:rsidP="00D313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5A68" w:rsidRPr="00AF4E95" w:rsidTr="00735DEF">
        <w:tc>
          <w:tcPr>
            <w:tcW w:w="424" w:type="dxa"/>
          </w:tcPr>
          <w:p w:rsidR="001B5A68" w:rsidRPr="00BE1BF4" w:rsidRDefault="001B5A68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1B5A68" w:rsidRPr="00AF4E95" w:rsidRDefault="001B5A68" w:rsidP="005B4FE2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8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60" w:type="dxa"/>
          </w:tcPr>
          <w:p w:rsidR="001B5A68" w:rsidRPr="0077141C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1070,2</w:t>
            </w:r>
          </w:p>
        </w:tc>
        <w:tc>
          <w:tcPr>
            <w:tcW w:w="1134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1011,2</w:t>
            </w:r>
          </w:p>
        </w:tc>
        <w:tc>
          <w:tcPr>
            <w:tcW w:w="850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1671,1</w:t>
            </w:r>
          </w:p>
        </w:tc>
        <w:tc>
          <w:tcPr>
            <w:tcW w:w="1134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4125,8</w:t>
            </w:r>
          </w:p>
        </w:tc>
        <w:tc>
          <w:tcPr>
            <w:tcW w:w="709" w:type="dxa"/>
          </w:tcPr>
          <w:p w:rsidR="001B5A68" w:rsidRPr="00AF4E95" w:rsidRDefault="00F2589E" w:rsidP="00F258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1271,0</w:t>
            </w:r>
          </w:p>
        </w:tc>
        <w:tc>
          <w:tcPr>
            <w:tcW w:w="850" w:type="dxa"/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1047,8</w:t>
            </w:r>
          </w:p>
        </w:tc>
      </w:tr>
      <w:tr w:rsidR="001B5A68" w:rsidRPr="00AF4E95" w:rsidTr="00735DEF">
        <w:tc>
          <w:tcPr>
            <w:tcW w:w="424" w:type="dxa"/>
          </w:tcPr>
          <w:p w:rsidR="001B5A68" w:rsidRPr="00BE1BF4" w:rsidRDefault="001B5A68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1B5A68" w:rsidRPr="00AF4E95" w:rsidRDefault="001B5A68" w:rsidP="005B4FE2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58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860" w:type="dxa"/>
          </w:tcPr>
          <w:p w:rsidR="001B5A68" w:rsidRPr="0077141C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1B5A68" w:rsidRPr="00AF4E95" w:rsidTr="00735DEF">
        <w:tc>
          <w:tcPr>
            <w:tcW w:w="424" w:type="dxa"/>
          </w:tcPr>
          <w:p w:rsidR="001B5A68" w:rsidRPr="00BE1BF4" w:rsidRDefault="001B5A68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1B5A68" w:rsidRPr="00AF4E95" w:rsidRDefault="001B5A68" w:rsidP="005B4FE2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средства массовой информации</w:t>
            </w:r>
          </w:p>
        </w:tc>
        <w:tc>
          <w:tcPr>
            <w:tcW w:w="558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860" w:type="dxa"/>
          </w:tcPr>
          <w:p w:rsidR="001B5A68" w:rsidRPr="00E03CFB" w:rsidRDefault="001B5A68" w:rsidP="00E03CF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C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03CFB" w:rsidRPr="00E03CFB">
              <w:rPr>
                <w:rFonts w:ascii="Times New Roman" w:hAnsi="Times New Roman" w:cs="Times New Roman"/>
                <w:sz w:val="16"/>
                <w:szCs w:val="16"/>
              </w:rPr>
              <w:t>429,4</w:t>
            </w:r>
          </w:p>
        </w:tc>
        <w:tc>
          <w:tcPr>
            <w:tcW w:w="1134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2282,5</w:t>
            </w:r>
          </w:p>
        </w:tc>
        <w:tc>
          <w:tcPr>
            <w:tcW w:w="850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3308,7</w:t>
            </w:r>
          </w:p>
        </w:tc>
        <w:tc>
          <w:tcPr>
            <w:tcW w:w="1134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3351,0</w:t>
            </w:r>
          </w:p>
        </w:tc>
        <w:tc>
          <w:tcPr>
            <w:tcW w:w="709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  <w:tc>
          <w:tcPr>
            <w:tcW w:w="850" w:type="dxa"/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</w:t>
            </w:r>
          </w:p>
        </w:tc>
      </w:tr>
      <w:tr w:rsidR="001B5A68" w:rsidRPr="00AF4E95" w:rsidTr="00735DEF">
        <w:tc>
          <w:tcPr>
            <w:tcW w:w="424" w:type="dxa"/>
          </w:tcPr>
          <w:p w:rsidR="001B5A68" w:rsidRPr="00BE1BF4" w:rsidRDefault="001B5A68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1B5A68" w:rsidRPr="00AF4E95" w:rsidRDefault="001B5A68" w:rsidP="005B4FE2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58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60" w:type="dxa"/>
          </w:tcPr>
          <w:p w:rsidR="001B5A68" w:rsidRPr="0077141C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134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120,7</w:t>
            </w:r>
          </w:p>
        </w:tc>
        <w:tc>
          <w:tcPr>
            <w:tcW w:w="850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1134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709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850" w:type="dxa"/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126,1</w:t>
            </w:r>
          </w:p>
        </w:tc>
      </w:tr>
      <w:tr w:rsidR="001B5A68" w:rsidRPr="00AF4E95" w:rsidTr="00735DEF">
        <w:tc>
          <w:tcPr>
            <w:tcW w:w="424" w:type="dxa"/>
          </w:tcPr>
          <w:p w:rsidR="001B5A68" w:rsidRPr="00BE1BF4" w:rsidRDefault="001B5A68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1B5A68" w:rsidRPr="00AF4E95" w:rsidRDefault="001B5A68" w:rsidP="005B4FE2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8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60" w:type="dxa"/>
          </w:tcPr>
          <w:p w:rsidR="001B5A68" w:rsidRPr="00E03CFB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C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5A68" w:rsidRPr="00AF4E95" w:rsidRDefault="00D31361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B5A68" w:rsidRPr="00AF4E95" w:rsidTr="00735DEF">
        <w:tc>
          <w:tcPr>
            <w:tcW w:w="424" w:type="dxa"/>
          </w:tcPr>
          <w:p w:rsidR="001B5A68" w:rsidRPr="00D536C0" w:rsidRDefault="001B5A68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1B5A68" w:rsidRPr="00AF4E95" w:rsidRDefault="001B5A68" w:rsidP="005B4FE2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58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6641,9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9013,8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11976,3</w:t>
            </w:r>
          </w:p>
        </w:tc>
        <w:tc>
          <w:tcPr>
            <w:tcW w:w="709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9157,2</w:t>
            </w:r>
          </w:p>
        </w:tc>
        <w:tc>
          <w:tcPr>
            <w:tcW w:w="850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9116,2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8700,4</w:t>
            </w:r>
          </w:p>
        </w:tc>
      </w:tr>
      <w:tr w:rsidR="001B5A68" w:rsidRPr="00AF4E95" w:rsidTr="00F2589E">
        <w:trPr>
          <w:trHeight w:val="709"/>
        </w:trPr>
        <w:tc>
          <w:tcPr>
            <w:tcW w:w="424" w:type="dxa"/>
          </w:tcPr>
          <w:p w:rsidR="001B5A68" w:rsidRPr="006C073B" w:rsidRDefault="001B5A68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02" w:type="dxa"/>
            <w:gridSpan w:val="2"/>
          </w:tcPr>
          <w:p w:rsidR="001B5A68" w:rsidRPr="00AF4E95" w:rsidRDefault="001B5A68" w:rsidP="00F2589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5A68" w:rsidRPr="00AF4E95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5A68" w:rsidRPr="00AF4E95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457,9</w:t>
            </w:r>
          </w:p>
        </w:tc>
      </w:tr>
      <w:tr w:rsidR="001B5A68" w:rsidRPr="00D52E48" w:rsidTr="005B4FE2">
        <w:tc>
          <w:tcPr>
            <w:tcW w:w="424" w:type="dxa"/>
          </w:tcPr>
          <w:p w:rsidR="001B5A68" w:rsidRPr="00D536C0" w:rsidRDefault="001B5A68" w:rsidP="005B4F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1B5A68" w:rsidRDefault="001B5A68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0" w:type="dxa"/>
          </w:tcPr>
          <w:p w:rsidR="001B5A68" w:rsidRDefault="006E04F3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6320,0</w:t>
            </w:r>
          </w:p>
        </w:tc>
        <w:tc>
          <w:tcPr>
            <w:tcW w:w="1134" w:type="dxa"/>
          </w:tcPr>
          <w:p w:rsidR="001B5A68" w:rsidRPr="005B2396" w:rsidRDefault="006E04F3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6641,9</w:t>
            </w:r>
          </w:p>
        </w:tc>
        <w:tc>
          <w:tcPr>
            <w:tcW w:w="850" w:type="dxa"/>
          </w:tcPr>
          <w:p w:rsidR="001B5A68" w:rsidRPr="005B2396" w:rsidRDefault="006E04F3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9013,8</w:t>
            </w:r>
          </w:p>
        </w:tc>
        <w:tc>
          <w:tcPr>
            <w:tcW w:w="1134" w:type="dxa"/>
          </w:tcPr>
          <w:p w:rsidR="001B5A68" w:rsidRPr="005B2396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11976,3</w:t>
            </w:r>
          </w:p>
        </w:tc>
        <w:tc>
          <w:tcPr>
            <w:tcW w:w="709" w:type="dxa"/>
          </w:tcPr>
          <w:p w:rsidR="001B5A68" w:rsidRPr="005B2396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9157,2</w:t>
            </w:r>
          </w:p>
        </w:tc>
        <w:tc>
          <w:tcPr>
            <w:tcW w:w="850" w:type="dxa"/>
          </w:tcPr>
          <w:p w:rsidR="001B5A68" w:rsidRPr="005B2396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5A68" w:rsidRPr="005B2396" w:rsidRDefault="00F2589E" w:rsidP="005B4FE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9158,3</w:t>
            </w:r>
          </w:p>
        </w:tc>
      </w:tr>
    </w:tbl>
    <w:p w:rsidR="001B5A68" w:rsidRPr="00D52E48" w:rsidRDefault="001B5A68" w:rsidP="001B5A6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Pr="00FA793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2477A"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проектом бюджета на очередной финансовый год предусмотрены в объеме </w:t>
      </w:r>
      <w:r w:rsidR="00391974" w:rsidRPr="00391974">
        <w:rPr>
          <w:rFonts w:ascii="Times New Roman" w:hAnsi="Times New Roman" w:cs="Times New Roman"/>
          <w:i/>
          <w:sz w:val="24"/>
          <w:szCs w:val="24"/>
        </w:rPr>
        <w:t>4</w:t>
      </w:r>
      <w:r w:rsidR="00590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1974" w:rsidRPr="00391974">
        <w:rPr>
          <w:rFonts w:ascii="Times New Roman" w:hAnsi="Times New Roman" w:cs="Times New Roman"/>
          <w:i/>
          <w:sz w:val="24"/>
          <w:szCs w:val="24"/>
        </w:rPr>
        <w:t>005,2</w:t>
      </w:r>
      <w:r w:rsidR="00391974">
        <w:rPr>
          <w:rFonts w:ascii="Times New Roman" w:hAnsi="Times New Roman" w:cs="Times New Roman"/>
          <w:sz w:val="24"/>
          <w:szCs w:val="24"/>
        </w:rPr>
        <w:t xml:space="preserve"> </w:t>
      </w:r>
      <w:r w:rsidRPr="00D901CA">
        <w:rPr>
          <w:rFonts w:ascii="Times New Roman" w:hAnsi="Times New Roman" w:cs="Times New Roman"/>
          <w:i/>
          <w:sz w:val="24"/>
          <w:szCs w:val="24"/>
        </w:rPr>
        <w:t>тыс.</w:t>
      </w:r>
      <w:r w:rsidR="00391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 w:rsidR="0039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в размере </w:t>
      </w:r>
      <w:r w:rsidR="00391974" w:rsidRPr="00391974">
        <w:rPr>
          <w:rFonts w:ascii="Times New Roman" w:hAnsi="Times New Roman" w:cs="Times New Roman"/>
          <w:i/>
          <w:sz w:val="24"/>
          <w:szCs w:val="24"/>
        </w:rPr>
        <w:t>3</w:t>
      </w:r>
      <w:r w:rsidR="00590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1974" w:rsidRPr="00391974">
        <w:rPr>
          <w:rFonts w:ascii="Times New Roman" w:hAnsi="Times New Roman" w:cs="Times New Roman"/>
          <w:i/>
          <w:sz w:val="24"/>
          <w:szCs w:val="24"/>
        </w:rPr>
        <w:t>770,5</w:t>
      </w:r>
      <w:r w:rsidRPr="002315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91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 w:rsidR="00391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</w:rPr>
        <w:t>на каждый год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655941" w:rsidRPr="00682297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исполнение по данному разделу за 2019 год  состав</w:t>
      </w:r>
      <w:r w:rsidR="00590A67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391974">
        <w:rPr>
          <w:rFonts w:ascii="Times New Roman" w:hAnsi="Times New Roman" w:cs="Times New Roman"/>
          <w:sz w:val="24"/>
          <w:szCs w:val="24"/>
        </w:rPr>
        <w:t xml:space="preserve"> </w:t>
      </w:r>
      <w:r w:rsidR="00391974" w:rsidRPr="00391974">
        <w:rPr>
          <w:rFonts w:ascii="Times New Roman" w:hAnsi="Times New Roman" w:cs="Times New Roman"/>
          <w:i/>
          <w:sz w:val="24"/>
          <w:szCs w:val="24"/>
        </w:rPr>
        <w:t>3</w:t>
      </w:r>
      <w:r w:rsidR="00590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1974" w:rsidRPr="00391974">
        <w:rPr>
          <w:rFonts w:ascii="Times New Roman" w:hAnsi="Times New Roman" w:cs="Times New Roman"/>
          <w:i/>
          <w:sz w:val="24"/>
          <w:szCs w:val="24"/>
        </w:rPr>
        <w:t>511,2</w:t>
      </w:r>
      <w:r w:rsidRPr="0068229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90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 w:rsidR="00391974">
        <w:rPr>
          <w:rFonts w:ascii="Times New Roman" w:hAnsi="Times New Roman" w:cs="Times New Roman"/>
          <w:sz w:val="24"/>
          <w:szCs w:val="24"/>
        </w:rPr>
        <w:t xml:space="preserve"> </w:t>
      </w:r>
      <w:r w:rsidR="00391974" w:rsidRPr="00391974">
        <w:rPr>
          <w:rFonts w:ascii="Times New Roman" w:hAnsi="Times New Roman" w:cs="Times New Roman"/>
          <w:i/>
          <w:sz w:val="24"/>
          <w:szCs w:val="24"/>
        </w:rPr>
        <w:t>374,</w:t>
      </w:r>
      <w:r w:rsidR="003919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682297">
        <w:rPr>
          <w:rFonts w:ascii="Times New Roman" w:hAnsi="Times New Roman" w:cs="Times New Roman"/>
          <w:sz w:val="24"/>
          <w:szCs w:val="24"/>
        </w:rPr>
        <w:t>или на</w:t>
      </w:r>
      <w:r w:rsidR="00391974">
        <w:rPr>
          <w:rFonts w:ascii="Times New Roman" w:hAnsi="Times New Roman" w:cs="Times New Roman"/>
          <w:sz w:val="24"/>
          <w:szCs w:val="24"/>
        </w:rPr>
        <w:t xml:space="preserve"> 11,9</w:t>
      </w:r>
      <w:r w:rsidRPr="00682297">
        <w:rPr>
          <w:rFonts w:ascii="Times New Roman" w:hAnsi="Times New Roman" w:cs="Times New Roman"/>
          <w:sz w:val="24"/>
          <w:szCs w:val="24"/>
        </w:rPr>
        <w:t>%  выше исполнения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55941" w:rsidRDefault="005C595E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55941">
        <w:rPr>
          <w:rFonts w:ascii="Times New Roman" w:hAnsi="Times New Roman" w:cs="Times New Roman"/>
          <w:sz w:val="24"/>
          <w:szCs w:val="24"/>
        </w:rPr>
        <w:t>Планируемые бюджетные ассигнования на</w:t>
      </w:r>
      <w:r w:rsidR="00391974">
        <w:rPr>
          <w:rFonts w:ascii="Times New Roman" w:hAnsi="Times New Roman" w:cs="Times New Roman"/>
          <w:sz w:val="24"/>
          <w:szCs w:val="24"/>
        </w:rPr>
        <w:t xml:space="preserve"> </w:t>
      </w:r>
      <w:r w:rsidR="00655941">
        <w:rPr>
          <w:rFonts w:ascii="Times New Roman" w:hAnsi="Times New Roman" w:cs="Times New Roman"/>
          <w:sz w:val="24"/>
          <w:szCs w:val="24"/>
        </w:rPr>
        <w:t xml:space="preserve">2020год по разделу «Общегосударственные вопросы» выше расходов за 2018 год на сумму </w:t>
      </w:r>
      <w:r w:rsidR="00391974" w:rsidRPr="00391974">
        <w:rPr>
          <w:rFonts w:ascii="Times New Roman" w:hAnsi="Times New Roman" w:cs="Times New Roman"/>
          <w:i/>
          <w:sz w:val="24"/>
          <w:szCs w:val="24"/>
        </w:rPr>
        <w:t>868,5</w:t>
      </w:r>
      <w:r w:rsidR="00655941"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91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941"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 w:rsidR="00655941">
        <w:rPr>
          <w:rFonts w:ascii="Times New Roman" w:hAnsi="Times New Roman" w:cs="Times New Roman"/>
          <w:i/>
          <w:sz w:val="24"/>
          <w:szCs w:val="24"/>
        </w:rPr>
        <w:t>,</w:t>
      </w:r>
      <w:r w:rsidR="00655941">
        <w:rPr>
          <w:rFonts w:ascii="Times New Roman" w:hAnsi="Times New Roman" w:cs="Times New Roman"/>
          <w:sz w:val="24"/>
          <w:szCs w:val="24"/>
        </w:rPr>
        <w:t xml:space="preserve"> или  на  </w:t>
      </w:r>
      <w:r w:rsidR="00391974">
        <w:rPr>
          <w:rFonts w:ascii="Times New Roman" w:hAnsi="Times New Roman" w:cs="Times New Roman"/>
          <w:sz w:val="24"/>
          <w:szCs w:val="24"/>
        </w:rPr>
        <w:t>27,7</w:t>
      </w:r>
      <w:r w:rsidR="00655941">
        <w:rPr>
          <w:rFonts w:ascii="Times New Roman" w:hAnsi="Times New Roman" w:cs="Times New Roman"/>
          <w:sz w:val="24"/>
          <w:szCs w:val="24"/>
        </w:rPr>
        <w:t xml:space="preserve"> %  и </w:t>
      </w:r>
      <w:r w:rsidR="00391974">
        <w:rPr>
          <w:rFonts w:ascii="Times New Roman" w:hAnsi="Times New Roman" w:cs="Times New Roman"/>
          <w:sz w:val="24"/>
          <w:szCs w:val="24"/>
        </w:rPr>
        <w:t>выш</w:t>
      </w:r>
      <w:r w:rsidR="00655941">
        <w:rPr>
          <w:rFonts w:ascii="Times New Roman" w:hAnsi="Times New Roman" w:cs="Times New Roman"/>
          <w:sz w:val="24"/>
          <w:szCs w:val="24"/>
        </w:rPr>
        <w:t>е  ожидаемого исполнения  расходов за 2019 год на сумму</w:t>
      </w:r>
      <w:r w:rsidR="00391974">
        <w:rPr>
          <w:rFonts w:ascii="Times New Roman" w:hAnsi="Times New Roman" w:cs="Times New Roman"/>
          <w:sz w:val="24"/>
          <w:szCs w:val="24"/>
        </w:rPr>
        <w:t xml:space="preserve"> </w:t>
      </w:r>
      <w:r w:rsidR="00391974" w:rsidRPr="00391974">
        <w:rPr>
          <w:rFonts w:ascii="Times New Roman" w:hAnsi="Times New Roman" w:cs="Times New Roman"/>
          <w:i/>
          <w:sz w:val="24"/>
          <w:szCs w:val="24"/>
        </w:rPr>
        <w:t>494,0</w:t>
      </w:r>
      <w:r w:rsidR="00655941"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91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941"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 w:rsidR="00655941">
        <w:rPr>
          <w:rFonts w:ascii="Times New Roman" w:hAnsi="Times New Roman" w:cs="Times New Roman"/>
          <w:sz w:val="24"/>
          <w:szCs w:val="24"/>
        </w:rPr>
        <w:t>, или на 1</w:t>
      </w:r>
      <w:r w:rsidR="00391974">
        <w:rPr>
          <w:rFonts w:ascii="Times New Roman" w:hAnsi="Times New Roman" w:cs="Times New Roman"/>
          <w:sz w:val="24"/>
          <w:szCs w:val="24"/>
        </w:rPr>
        <w:t>4,1</w:t>
      </w:r>
      <w:r w:rsidR="0065594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2020 год расходы по разделу «Общегосударственные вопросы» составляют</w:t>
      </w:r>
      <w:r w:rsidR="00391974">
        <w:rPr>
          <w:rFonts w:ascii="Times New Roman" w:hAnsi="Times New Roman" w:cs="Times New Roman"/>
          <w:sz w:val="24"/>
          <w:szCs w:val="24"/>
        </w:rPr>
        <w:t xml:space="preserve">  43,7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55941" w:rsidRPr="00D31AEB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EB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31AEB">
        <w:rPr>
          <w:rFonts w:ascii="Times New Roman" w:hAnsi="Times New Roman" w:cs="Times New Roman"/>
          <w:sz w:val="24"/>
          <w:szCs w:val="24"/>
        </w:rPr>
        <w:t xml:space="preserve"> году,</w:t>
      </w:r>
      <w:r w:rsidR="001726C1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согласно информации к проекту бюджета составляет 6,</w:t>
      </w:r>
      <w:r w:rsidR="001726C1">
        <w:rPr>
          <w:rFonts w:ascii="Times New Roman" w:hAnsi="Times New Roman" w:cs="Times New Roman"/>
          <w:sz w:val="24"/>
          <w:szCs w:val="24"/>
        </w:rPr>
        <w:t>5</w:t>
      </w:r>
      <w:r w:rsidRPr="00D31AEB">
        <w:rPr>
          <w:rFonts w:ascii="Times New Roman" w:hAnsi="Times New Roman" w:cs="Times New Roman"/>
          <w:sz w:val="24"/>
          <w:szCs w:val="24"/>
        </w:rPr>
        <w:t xml:space="preserve"> штатных единиц, из них муниципальных служащих, включая главу администрации сельского поселения - 3 единицы и  должности, не отнесенные к муниципальной службе</w:t>
      </w:r>
      <w:r w:rsidR="005C595E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-</w:t>
      </w:r>
      <w:r w:rsidRPr="00DE7FF2">
        <w:rPr>
          <w:rFonts w:ascii="Times New Roman" w:hAnsi="Times New Roman" w:cs="Times New Roman"/>
          <w:i/>
          <w:sz w:val="24"/>
          <w:szCs w:val="24"/>
        </w:rPr>
        <w:t>3,</w:t>
      </w:r>
      <w:r w:rsidR="001726C1">
        <w:rPr>
          <w:rFonts w:ascii="Times New Roman" w:hAnsi="Times New Roman" w:cs="Times New Roman"/>
          <w:i/>
          <w:sz w:val="24"/>
          <w:szCs w:val="24"/>
        </w:rPr>
        <w:t>5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единицы (ведущий эксперт</w:t>
      </w:r>
      <w:r w:rsidR="005C595E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-</w:t>
      </w:r>
      <w:r w:rsidR="005C595E">
        <w:rPr>
          <w:rFonts w:ascii="Times New Roman" w:hAnsi="Times New Roman" w:cs="Times New Roman"/>
          <w:sz w:val="24"/>
          <w:szCs w:val="24"/>
        </w:rPr>
        <w:t xml:space="preserve"> </w:t>
      </w:r>
      <w:r w:rsidR="001726C1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единиц</w:t>
      </w:r>
      <w:r w:rsidR="001726C1">
        <w:rPr>
          <w:rFonts w:ascii="Times New Roman" w:hAnsi="Times New Roman" w:cs="Times New Roman"/>
          <w:sz w:val="24"/>
          <w:szCs w:val="24"/>
        </w:rPr>
        <w:t>а</w:t>
      </w:r>
      <w:r w:rsidRPr="00D31AEB">
        <w:rPr>
          <w:rFonts w:ascii="Times New Roman" w:hAnsi="Times New Roman" w:cs="Times New Roman"/>
          <w:sz w:val="24"/>
          <w:szCs w:val="24"/>
        </w:rPr>
        <w:t xml:space="preserve">, водитель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595E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i/>
          <w:sz w:val="24"/>
          <w:szCs w:val="24"/>
        </w:rPr>
        <w:t>1,0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единица, </w:t>
      </w:r>
      <w:r w:rsidR="001726C1">
        <w:rPr>
          <w:rFonts w:ascii="Times New Roman" w:hAnsi="Times New Roman" w:cs="Times New Roman"/>
          <w:sz w:val="24"/>
          <w:szCs w:val="24"/>
        </w:rPr>
        <w:t>рабочий по обслуживанию здания</w:t>
      </w:r>
      <w:r w:rsidR="005C595E">
        <w:rPr>
          <w:rFonts w:ascii="Times New Roman" w:hAnsi="Times New Roman" w:cs="Times New Roman"/>
          <w:sz w:val="24"/>
          <w:szCs w:val="24"/>
        </w:rPr>
        <w:t xml:space="preserve"> </w:t>
      </w:r>
      <w:r w:rsidR="001726C1">
        <w:rPr>
          <w:rFonts w:ascii="Times New Roman" w:hAnsi="Times New Roman" w:cs="Times New Roman"/>
          <w:sz w:val="24"/>
          <w:szCs w:val="24"/>
        </w:rPr>
        <w:t xml:space="preserve">- 1 единица и  </w:t>
      </w:r>
      <w:r w:rsidRPr="00D31AEB">
        <w:rPr>
          <w:rFonts w:ascii="Times New Roman" w:hAnsi="Times New Roman" w:cs="Times New Roman"/>
          <w:sz w:val="24"/>
          <w:szCs w:val="24"/>
        </w:rPr>
        <w:t>уборщица-</w:t>
      </w:r>
      <w:r w:rsidRPr="00D31AEB">
        <w:rPr>
          <w:rFonts w:ascii="Times New Roman" w:hAnsi="Times New Roman" w:cs="Times New Roman"/>
          <w:i/>
          <w:sz w:val="24"/>
          <w:szCs w:val="24"/>
        </w:rPr>
        <w:t>0,5</w:t>
      </w:r>
      <w:r w:rsidRPr="00D31AEB">
        <w:rPr>
          <w:rFonts w:ascii="Times New Roman" w:hAnsi="Times New Roman" w:cs="Times New Roman"/>
          <w:sz w:val="24"/>
          <w:szCs w:val="24"/>
        </w:rPr>
        <w:t>единицы)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941" w:rsidRPr="001B15DE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по подразделу «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 год и на плановый период 2021-2022гг.</w:t>
      </w:r>
      <w:r w:rsidR="005C5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предусматриваются ежегодно в размере </w:t>
      </w:r>
      <w:r w:rsidR="001726C1" w:rsidRPr="001726C1">
        <w:rPr>
          <w:rFonts w:ascii="Times New Roman" w:eastAsia="Times New Roman" w:hAnsi="Times New Roman" w:cs="Times New Roman"/>
          <w:i/>
          <w:sz w:val="24"/>
          <w:szCs w:val="24"/>
        </w:rPr>
        <w:t>43,2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1726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1726C1" w:rsidRPr="001726C1">
        <w:rPr>
          <w:rFonts w:ascii="Times New Roman" w:eastAsia="Times New Roman" w:hAnsi="Times New Roman" w:cs="Times New Roman"/>
          <w:i/>
          <w:sz w:val="24"/>
          <w:szCs w:val="24"/>
        </w:rPr>
        <w:t>7,2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1726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</w:t>
      </w:r>
      <w:r w:rsidR="001726C1">
        <w:rPr>
          <w:rFonts w:ascii="Times New Roman" w:eastAsia="Times New Roman" w:hAnsi="Times New Roman" w:cs="Times New Roman"/>
          <w:sz w:val="24"/>
          <w:szCs w:val="24"/>
        </w:rPr>
        <w:t>14,3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1726C1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объёма расходов за 2018 год  </w:t>
      </w:r>
      <w:r w:rsidR="001726C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ожидаемы</w:t>
      </w:r>
      <w:r w:rsidR="001726C1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="001726C1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2019 год.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B9324D">
        <w:rPr>
          <w:rFonts w:ascii="Times New Roman" w:eastAsia="Times New Roman" w:hAnsi="Times New Roman" w:cs="Times New Roman"/>
          <w:i/>
          <w:sz w:val="24"/>
          <w:szCs w:val="24"/>
        </w:rPr>
        <w:t xml:space="preserve">Функционирование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Правительства Российской Федерации, высших исполнительных органов государственной власти субъектов РФ, местных администраций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72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2020 год и на плановый период 2021-2022гг.</w:t>
      </w:r>
      <w:r w:rsidR="005C5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предусматриваются  ежегодные 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Pr="00B9324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1726C1">
        <w:rPr>
          <w:rFonts w:ascii="Times New Roman" w:eastAsia="Times New Roman" w:hAnsi="Times New Roman" w:cs="Times New Roman"/>
          <w:i/>
          <w:sz w:val="24"/>
          <w:szCs w:val="24"/>
        </w:rPr>
        <w:t>216,8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выше объёма расходов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C8336B" w:rsidRPr="00C8336B">
        <w:rPr>
          <w:rFonts w:ascii="Times New Roman" w:eastAsia="Times New Roman" w:hAnsi="Times New Roman" w:cs="Times New Roman"/>
          <w:i/>
          <w:sz w:val="24"/>
          <w:szCs w:val="24"/>
        </w:rPr>
        <w:t>596,8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C83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или на </w:t>
      </w:r>
      <w:r w:rsidR="00C8336B">
        <w:rPr>
          <w:rFonts w:ascii="Times New Roman" w:eastAsia="Times New Roman" w:hAnsi="Times New Roman" w:cs="Times New Roman"/>
          <w:sz w:val="24"/>
          <w:szCs w:val="24"/>
        </w:rPr>
        <w:t>22,8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выше ожидаемых  расходов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 w:rsidR="00C833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336B" w:rsidRPr="00C8336B">
        <w:rPr>
          <w:rFonts w:ascii="Times New Roman" w:eastAsia="Times New Roman" w:hAnsi="Times New Roman" w:cs="Times New Roman"/>
          <w:i/>
          <w:sz w:val="24"/>
          <w:szCs w:val="24"/>
        </w:rPr>
        <w:t>143,7</w:t>
      </w:r>
      <w:r w:rsidR="00C8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C83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 или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36B">
        <w:rPr>
          <w:rFonts w:ascii="Times New Roman" w:eastAsia="Times New Roman" w:hAnsi="Times New Roman" w:cs="Times New Roman"/>
          <w:sz w:val="24"/>
          <w:szCs w:val="24"/>
        </w:rPr>
        <w:t>4,7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 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55941" w:rsidRPr="00322E34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-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5C59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D5F67">
        <w:rPr>
          <w:rFonts w:ascii="Times New Roman" w:eastAsia="Times New Roman" w:hAnsi="Times New Roman" w:cs="Times New Roman"/>
          <w:i/>
          <w:sz w:val="24"/>
          <w:szCs w:val="24"/>
        </w:rPr>
        <w:t xml:space="preserve">216,5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8D5F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8D5F67">
        <w:rPr>
          <w:rFonts w:ascii="Times New Roman" w:eastAsia="Times New Roman" w:hAnsi="Times New Roman" w:cs="Times New Roman"/>
          <w:sz w:val="24"/>
          <w:szCs w:val="24"/>
        </w:rPr>
        <w:t>68,9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655941" w:rsidRPr="005C595E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8D5F67" w:rsidRPr="008D5F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550</w:t>
      </w:r>
      <w:r w:rsidRPr="008D5F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,</w:t>
      </w:r>
      <w:r w:rsidR="008D5F67" w:rsidRPr="008D5F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9</w:t>
      </w:r>
      <w:r w:rsidR="008D5F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5C595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655941" w:rsidRPr="00322E34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двух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 в сумме</w:t>
      </w:r>
      <w:r w:rsidR="008D5F6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6</w:t>
      </w:r>
      <w:r w:rsidR="008D5F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97,0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655941" w:rsidRPr="00322E34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</w:t>
      </w:r>
      <w:r w:rsidR="008D5F6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 </w:t>
      </w:r>
      <w:r w:rsidR="008D5F67" w:rsidRPr="00326DDF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968,6</w:t>
      </w:r>
      <w:r w:rsidR="008D5F6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30117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655941" w:rsidRPr="00322E34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>
        <w:rPr>
          <w:rFonts w:ascii="Times New Roman" w:hAnsi="Times New Roman" w:cs="Times New Roman"/>
          <w:sz w:val="24"/>
          <w:szCs w:val="24"/>
        </w:rPr>
        <w:t xml:space="preserve">, индексации с 01.10.2020 года на 3,0 % </w:t>
      </w:r>
      <w:r w:rsidRPr="00322E34">
        <w:rPr>
          <w:rFonts w:ascii="Times New Roman" w:hAnsi="Times New Roman" w:cs="Times New Roman"/>
          <w:sz w:val="24"/>
          <w:szCs w:val="24"/>
        </w:rPr>
        <w:t xml:space="preserve"> и страховых взносов на обязательное социальное страхование в размере 30,2%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Резервный фонд</w:t>
      </w:r>
      <w:r w:rsidR="00326D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2020 год</w:t>
      </w:r>
      <w:r w:rsidR="005C595E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</w:t>
      </w:r>
      <w:r w:rsidR="00326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 </w:t>
      </w:r>
      <w:r w:rsidR="005C595E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326DDF" w:rsidRPr="003069C7">
        <w:rPr>
          <w:rFonts w:ascii="Times New Roman" w:eastAsia="Times New Roman" w:hAnsi="Times New Roman" w:cs="Times New Roman"/>
          <w:i/>
          <w:sz w:val="24"/>
          <w:szCs w:val="24"/>
        </w:rPr>
        <w:t>3,1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326D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превышает установленное  статьёй 81 БК РФ ограничение в размере 3,0 %.</w:t>
      </w:r>
    </w:p>
    <w:p w:rsidR="00655941" w:rsidRPr="00EF4E37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 w:rsidR="00306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Другие общегосударственные вопросы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2020 год  запланированы расходы  на </w:t>
      </w:r>
      <w:r w:rsidR="003069C7">
        <w:rPr>
          <w:rFonts w:ascii="Times New Roman" w:eastAsia="Times New Roman" w:hAnsi="Times New Roman" w:cs="Times New Roman"/>
          <w:sz w:val="24"/>
          <w:szCs w:val="24"/>
        </w:rPr>
        <w:t>оплату услуг по содержанию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прочих услуг</w:t>
      </w:r>
      <w:r w:rsidR="00306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3069C7" w:rsidRPr="003069C7">
        <w:rPr>
          <w:rFonts w:ascii="Times New Roman" w:eastAsia="Times New Roman" w:hAnsi="Times New Roman" w:cs="Times New Roman"/>
          <w:i/>
          <w:sz w:val="24"/>
          <w:szCs w:val="24"/>
        </w:rPr>
        <w:t>665,6</w:t>
      </w:r>
      <w:r w:rsidR="00306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5344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069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3069C7">
        <w:rPr>
          <w:rFonts w:ascii="Times New Roman" w:eastAsia="Times New Roman" w:hAnsi="Times New Roman" w:cs="Times New Roman"/>
          <w:sz w:val="24"/>
          <w:szCs w:val="24"/>
        </w:rPr>
        <w:t xml:space="preserve">  выше </w:t>
      </w:r>
      <w:r>
        <w:rPr>
          <w:rFonts w:ascii="Times New Roman" w:eastAsia="Times New Roman" w:hAnsi="Times New Roman" w:cs="Times New Roman"/>
          <w:sz w:val="24"/>
          <w:szCs w:val="24"/>
        </w:rPr>
        <w:t>ожидаемых расходов з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  на</w:t>
      </w:r>
      <w:r w:rsidR="00306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9C7" w:rsidRPr="006A253F">
        <w:rPr>
          <w:rFonts w:ascii="Times New Roman" w:eastAsia="Times New Roman" w:hAnsi="Times New Roman" w:cs="Times New Roman"/>
          <w:i/>
          <w:sz w:val="24"/>
          <w:szCs w:val="24"/>
        </w:rPr>
        <w:t>280,8</w:t>
      </w:r>
      <w:r w:rsidR="00306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 w:rsidRPr="00B1421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069C7">
        <w:rPr>
          <w:rFonts w:ascii="Times New Roman" w:eastAsia="Times New Roman" w:hAnsi="Times New Roman" w:cs="Times New Roman"/>
          <w:sz w:val="24"/>
          <w:szCs w:val="24"/>
        </w:rPr>
        <w:t>1,7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3069C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на </w:t>
      </w:r>
      <w:r w:rsidR="003069C7" w:rsidRPr="006A253F">
        <w:rPr>
          <w:rFonts w:ascii="Times New Roman" w:eastAsia="Times New Roman" w:hAnsi="Times New Roman" w:cs="Times New Roman"/>
          <w:i/>
          <w:sz w:val="24"/>
          <w:szCs w:val="24"/>
        </w:rPr>
        <w:t>199,3</w:t>
      </w:r>
      <w:r w:rsidRPr="006A253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gramStart"/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</w:t>
      </w:r>
      <w:r w:rsidR="006A253F">
        <w:rPr>
          <w:rFonts w:ascii="Times New Roman" w:eastAsia="Times New Roman" w:hAnsi="Times New Roman" w:cs="Times New Roman"/>
          <w:sz w:val="24"/>
          <w:szCs w:val="24"/>
        </w:rPr>
        <w:t>42,7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3069C7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расходов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F16BC6">
        <w:rPr>
          <w:rFonts w:ascii="Times New Roman" w:hAnsi="Times New Roman" w:cs="Times New Roman"/>
          <w:b/>
          <w:sz w:val="24"/>
          <w:szCs w:val="24"/>
        </w:rPr>
        <w:t>«</w:t>
      </w:r>
      <w:r w:rsidRPr="0059209C">
        <w:rPr>
          <w:rFonts w:ascii="Times New Roman" w:hAnsi="Times New Roman" w:cs="Times New Roman"/>
          <w:i/>
          <w:sz w:val="24"/>
          <w:szCs w:val="24"/>
        </w:rPr>
        <w:t>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запланированы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планируются расходы в сумме</w:t>
      </w:r>
      <w:r w:rsidR="00EA64BB">
        <w:rPr>
          <w:rFonts w:ascii="Times New Roman" w:hAnsi="Times New Roman" w:cs="Times New Roman"/>
          <w:sz w:val="24"/>
          <w:szCs w:val="24"/>
        </w:rPr>
        <w:t xml:space="preserve"> </w:t>
      </w:r>
      <w:r w:rsidR="00EA64BB" w:rsidRPr="00EA64BB">
        <w:rPr>
          <w:rFonts w:ascii="Times New Roman" w:hAnsi="Times New Roman" w:cs="Times New Roman"/>
          <w:i/>
          <w:sz w:val="24"/>
          <w:szCs w:val="24"/>
        </w:rPr>
        <w:t>43,9</w:t>
      </w:r>
      <w:r w:rsidRPr="00F16BC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34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полном объёме предусматривается направить на оплату труда с начислениями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 w:rsidR="00EA64BB"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 w:rsidR="00EA64BB">
        <w:rPr>
          <w:rFonts w:ascii="Times New Roman" w:hAnsi="Times New Roman" w:cs="Times New Roman"/>
          <w:sz w:val="24"/>
          <w:szCs w:val="24"/>
        </w:rPr>
        <w:t xml:space="preserve"> выше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за 2018 год на </w:t>
      </w:r>
      <w:r w:rsidR="00EA64BB" w:rsidRPr="00EA64BB">
        <w:rPr>
          <w:rFonts w:ascii="Times New Roman" w:hAnsi="Times New Roman" w:cs="Times New Roman"/>
          <w:i/>
          <w:sz w:val="24"/>
          <w:szCs w:val="24"/>
        </w:rPr>
        <w:t>2,5</w:t>
      </w:r>
      <w:r w:rsidR="00EA64BB"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 w:rsidR="00EA6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A64BB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% и ниже ожидаемого исполнения за 2019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A64BB">
        <w:rPr>
          <w:rFonts w:ascii="Times New Roman" w:hAnsi="Times New Roman" w:cs="Times New Roman"/>
          <w:sz w:val="24"/>
          <w:szCs w:val="24"/>
        </w:rPr>
        <w:t xml:space="preserve"> </w:t>
      </w:r>
      <w:r w:rsidR="00EA64BB" w:rsidRPr="00EA64BB">
        <w:rPr>
          <w:rFonts w:ascii="Times New Roman" w:hAnsi="Times New Roman" w:cs="Times New Roman"/>
          <w:i/>
          <w:sz w:val="24"/>
          <w:szCs w:val="24"/>
        </w:rPr>
        <w:t>13,8</w:t>
      </w:r>
      <w:r w:rsidR="00EA64BB"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 w:rsidR="00EA6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A64BB">
        <w:rPr>
          <w:rFonts w:ascii="Times New Roman" w:hAnsi="Times New Roman" w:cs="Times New Roman"/>
          <w:sz w:val="24"/>
          <w:szCs w:val="24"/>
        </w:rPr>
        <w:t>23,9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55941" w:rsidRPr="00F16BC6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составляет</w:t>
      </w:r>
      <w:r w:rsidR="00EA64BB">
        <w:rPr>
          <w:rFonts w:ascii="Times New Roman" w:hAnsi="Times New Roman" w:cs="Times New Roman"/>
          <w:sz w:val="24"/>
          <w:szCs w:val="24"/>
        </w:rPr>
        <w:t xml:space="preserve"> 0,5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A64BB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2021 -2022 гг. планируются расходы в размере </w:t>
      </w:r>
      <w:r w:rsidR="00EA64BB" w:rsidRPr="00EA64BB">
        <w:rPr>
          <w:rFonts w:ascii="Times New Roman" w:hAnsi="Times New Roman" w:cs="Times New Roman"/>
          <w:i/>
          <w:sz w:val="24"/>
          <w:szCs w:val="24"/>
        </w:rPr>
        <w:t>44,0</w:t>
      </w:r>
      <w:r w:rsidR="00EA64BB">
        <w:rPr>
          <w:rFonts w:ascii="Times New Roman" w:hAnsi="Times New Roman" w:cs="Times New Roman"/>
          <w:sz w:val="24"/>
          <w:szCs w:val="24"/>
        </w:rPr>
        <w:t xml:space="preserve"> </w:t>
      </w:r>
      <w:r w:rsidRPr="00466E69">
        <w:rPr>
          <w:rFonts w:ascii="Times New Roman" w:hAnsi="Times New Roman" w:cs="Times New Roman"/>
          <w:i/>
          <w:sz w:val="24"/>
          <w:szCs w:val="24"/>
        </w:rPr>
        <w:t>тыс</w:t>
      </w:r>
      <w:r w:rsidRPr="003B7C81">
        <w:rPr>
          <w:rFonts w:ascii="Times New Roman" w:hAnsi="Times New Roman" w:cs="Times New Roman"/>
          <w:i/>
          <w:sz w:val="24"/>
          <w:szCs w:val="24"/>
        </w:rPr>
        <w:t>.</w:t>
      </w:r>
      <w:r w:rsidR="00EA6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i/>
          <w:sz w:val="24"/>
          <w:szCs w:val="24"/>
        </w:rPr>
        <w:t>рублей</w:t>
      </w:r>
      <w:r w:rsidR="00EA6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EC6">
        <w:rPr>
          <w:rFonts w:ascii="Times New Roman" w:hAnsi="Times New Roman" w:cs="Times New Roman"/>
          <w:sz w:val="24"/>
          <w:szCs w:val="24"/>
        </w:rPr>
        <w:t>и</w:t>
      </w:r>
      <w:r w:rsidR="00EA64BB">
        <w:rPr>
          <w:rFonts w:ascii="Times New Roman" w:hAnsi="Times New Roman" w:cs="Times New Roman"/>
          <w:sz w:val="24"/>
          <w:szCs w:val="24"/>
        </w:rPr>
        <w:t xml:space="preserve">  </w:t>
      </w:r>
      <w:r w:rsidR="00EA64BB" w:rsidRPr="00EA64BB">
        <w:rPr>
          <w:rFonts w:ascii="Times New Roman" w:hAnsi="Times New Roman" w:cs="Times New Roman"/>
          <w:i/>
          <w:sz w:val="24"/>
          <w:szCs w:val="24"/>
        </w:rPr>
        <w:t>45,0</w:t>
      </w:r>
      <w:r w:rsidR="00EA6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D71EC6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6A1027">
        <w:rPr>
          <w:rFonts w:ascii="Times New Roman" w:hAnsi="Times New Roman" w:cs="Times New Roman"/>
          <w:i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 в проекте бюджета на 2020 год и на плановый период 2021 и 2022 годов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«Село </w:t>
      </w:r>
      <w:r w:rsidR="006A5CE3">
        <w:rPr>
          <w:rFonts w:ascii="Times New Roman" w:hAnsi="Times New Roman" w:cs="Times New Roman"/>
          <w:sz w:val="24"/>
          <w:szCs w:val="24"/>
        </w:rPr>
        <w:t>Букань</w:t>
      </w:r>
      <w:r>
        <w:rPr>
          <w:rFonts w:ascii="Times New Roman" w:hAnsi="Times New Roman" w:cs="Times New Roman"/>
          <w:sz w:val="24"/>
          <w:szCs w:val="24"/>
        </w:rPr>
        <w:t xml:space="preserve">»  ежегодно в размере </w:t>
      </w:r>
      <w:r w:rsidRPr="00712526">
        <w:rPr>
          <w:rFonts w:ascii="Times New Roman" w:hAnsi="Times New Roman" w:cs="Times New Roman"/>
          <w:i/>
          <w:sz w:val="24"/>
          <w:szCs w:val="24"/>
        </w:rPr>
        <w:t>30</w:t>
      </w:r>
      <w:r w:rsidR="006A5CE3">
        <w:rPr>
          <w:rFonts w:ascii="Times New Roman" w:hAnsi="Times New Roman" w:cs="Times New Roman"/>
          <w:i/>
          <w:sz w:val="24"/>
          <w:szCs w:val="24"/>
        </w:rPr>
        <w:t>0</w:t>
      </w:r>
      <w:r w:rsidRPr="00712526">
        <w:rPr>
          <w:rFonts w:ascii="Times New Roman" w:hAnsi="Times New Roman" w:cs="Times New Roman"/>
          <w:i/>
          <w:sz w:val="24"/>
          <w:szCs w:val="24"/>
        </w:rPr>
        <w:t>,0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C0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 w:rsidR="006A5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опахивание населённых пунктов минерализованной полосой в размере</w:t>
      </w:r>
      <w:r w:rsidR="006A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6A5CE3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0,0 </w:t>
      </w:r>
      <w:r w:rsidRPr="0032688E">
        <w:rPr>
          <w:rFonts w:ascii="Times New Roman" w:hAnsi="Times New Roman" w:cs="Times New Roman"/>
          <w:i/>
          <w:sz w:val="24"/>
          <w:szCs w:val="24"/>
        </w:rPr>
        <w:t>тыс.</w:t>
      </w:r>
      <w:r w:rsidR="006A5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предупреждение и ликвидацию пожаров в размере </w:t>
      </w:r>
      <w:r w:rsidR="006A5CE3" w:rsidRPr="006A5CE3">
        <w:rPr>
          <w:rFonts w:ascii="Times New Roman" w:hAnsi="Times New Roman" w:cs="Times New Roman"/>
          <w:i/>
          <w:sz w:val="24"/>
          <w:szCs w:val="24"/>
        </w:rPr>
        <w:t>150</w:t>
      </w:r>
      <w:r w:rsidRPr="00712526">
        <w:rPr>
          <w:rFonts w:ascii="Times New Roman" w:hAnsi="Times New Roman" w:cs="Times New Roman"/>
          <w:i/>
          <w:sz w:val="24"/>
          <w:szCs w:val="24"/>
        </w:rPr>
        <w:t>,0</w:t>
      </w:r>
      <w:r w:rsidRPr="005279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A5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9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на 2020 год запланированы с увеличением на </w:t>
      </w:r>
      <w:r w:rsidRPr="00712526">
        <w:rPr>
          <w:rFonts w:ascii="Times New Roman" w:hAnsi="Times New Roman" w:cs="Times New Roman"/>
          <w:i/>
          <w:sz w:val="24"/>
          <w:szCs w:val="24"/>
        </w:rPr>
        <w:t>101,0</w:t>
      </w:r>
      <w:r w:rsidRPr="00865FAB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865FA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65FAB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на 49,0 % к исполнению за 2018 год  и  с увеличением на </w:t>
      </w:r>
      <w:r w:rsidRPr="003571A7">
        <w:rPr>
          <w:rFonts w:ascii="Times New Roman" w:hAnsi="Times New Roman" w:cs="Times New Roman"/>
          <w:i/>
          <w:sz w:val="24"/>
          <w:szCs w:val="24"/>
        </w:rPr>
        <w:t>40,0</w:t>
      </w:r>
      <w:r w:rsidRPr="009308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34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15,0%   к ожидаемому исполнению за 2019 год.</w:t>
      </w:r>
    </w:p>
    <w:p w:rsidR="00655941" w:rsidRPr="005C0217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217">
        <w:rPr>
          <w:rFonts w:ascii="Times New Roman" w:hAnsi="Times New Roman" w:cs="Times New Roman"/>
          <w:sz w:val="24"/>
          <w:szCs w:val="24"/>
        </w:rPr>
        <w:t>Расходы на предупреждение и ликвидацию пожаров на 2020 год на плановый период 2021-202</w:t>
      </w:r>
      <w:r w:rsidR="006A5CE3">
        <w:rPr>
          <w:rFonts w:ascii="Times New Roman" w:hAnsi="Times New Roman" w:cs="Times New Roman"/>
          <w:sz w:val="24"/>
          <w:szCs w:val="24"/>
        </w:rPr>
        <w:t>2</w:t>
      </w:r>
      <w:r w:rsidRPr="005C0217">
        <w:rPr>
          <w:rFonts w:ascii="Times New Roman" w:hAnsi="Times New Roman" w:cs="Times New Roman"/>
          <w:sz w:val="24"/>
          <w:szCs w:val="24"/>
        </w:rPr>
        <w:t xml:space="preserve">гг. запланированы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6A5CE3">
        <w:rPr>
          <w:rFonts w:ascii="Times New Roman" w:hAnsi="Times New Roman" w:cs="Times New Roman"/>
          <w:sz w:val="24"/>
          <w:szCs w:val="24"/>
        </w:rPr>
        <w:t xml:space="preserve">на </w:t>
      </w:r>
      <w:r w:rsidR="006A5CE3" w:rsidRPr="006A5CE3">
        <w:rPr>
          <w:rFonts w:ascii="Times New Roman" w:hAnsi="Times New Roman" w:cs="Times New Roman"/>
          <w:i/>
          <w:sz w:val="24"/>
          <w:szCs w:val="24"/>
        </w:rPr>
        <w:t>35</w:t>
      </w:r>
      <w:r w:rsidR="006A5CE3" w:rsidRPr="003571A7">
        <w:rPr>
          <w:rFonts w:ascii="Times New Roman" w:hAnsi="Times New Roman" w:cs="Times New Roman"/>
          <w:i/>
          <w:sz w:val="24"/>
          <w:szCs w:val="24"/>
        </w:rPr>
        <w:t>,0</w:t>
      </w:r>
      <w:r w:rsidR="006A5CE3" w:rsidRPr="004769D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34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5CE3" w:rsidRPr="004769DA">
        <w:rPr>
          <w:rFonts w:ascii="Times New Roman" w:hAnsi="Times New Roman" w:cs="Times New Roman"/>
          <w:i/>
          <w:sz w:val="24"/>
          <w:szCs w:val="24"/>
        </w:rPr>
        <w:t>рублей</w:t>
      </w:r>
      <w:r w:rsidR="006A5CE3" w:rsidRPr="005C0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="006A5CE3">
        <w:rPr>
          <w:rFonts w:ascii="Times New Roman" w:hAnsi="Times New Roman" w:cs="Times New Roman"/>
          <w:sz w:val="24"/>
          <w:szCs w:val="24"/>
        </w:rPr>
        <w:t xml:space="preserve">ожидаемому исполнению за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6A5CE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C021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A5CE3" w:rsidRPr="006A5CE3">
        <w:rPr>
          <w:rFonts w:ascii="Times New Roman" w:hAnsi="Times New Roman" w:cs="Times New Roman"/>
          <w:i/>
          <w:sz w:val="24"/>
          <w:szCs w:val="24"/>
        </w:rPr>
        <w:t>65,8</w:t>
      </w:r>
      <w:r w:rsidR="006A5CE3">
        <w:rPr>
          <w:rFonts w:ascii="Times New Roman" w:hAnsi="Times New Roman" w:cs="Times New Roman"/>
          <w:sz w:val="24"/>
          <w:szCs w:val="24"/>
        </w:rPr>
        <w:t xml:space="preserve"> </w:t>
      </w:r>
      <w:r w:rsidRPr="003571A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456">
        <w:rPr>
          <w:rFonts w:ascii="Times New Roman" w:hAnsi="Times New Roman" w:cs="Times New Roman"/>
          <w:sz w:val="24"/>
          <w:szCs w:val="24"/>
        </w:rPr>
        <w:t>-</w:t>
      </w:r>
      <w:r w:rsidR="006A5CE3">
        <w:rPr>
          <w:rFonts w:ascii="Times New Roman" w:hAnsi="Times New Roman" w:cs="Times New Roman"/>
          <w:sz w:val="24"/>
          <w:szCs w:val="24"/>
        </w:rPr>
        <w:t xml:space="preserve"> по отношению к 2018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BD8"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2020 год и плановый 2022 год бюджетные ассигнования по разделу  </w:t>
      </w:r>
      <w:r w:rsidRPr="00DB66FC">
        <w:rPr>
          <w:rFonts w:ascii="Times New Roman" w:hAnsi="Times New Roman" w:cs="Times New Roman"/>
          <w:b/>
          <w:sz w:val="24"/>
          <w:szCs w:val="24"/>
        </w:rPr>
        <w:t>«</w:t>
      </w:r>
      <w:r w:rsidRPr="00542F7A">
        <w:rPr>
          <w:rFonts w:ascii="Times New Roman" w:hAnsi="Times New Roman" w:cs="Times New Roman"/>
          <w:i/>
          <w:sz w:val="24"/>
          <w:szCs w:val="24"/>
        </w:rPr>
        <w:t>Национальная экономика</w:t>
      </w:r>
      <w:r w:rsidRPr="00DB66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655941" w:rsidRPr="00736FFE" w:rsidRDefault="00655941" w:rsidP="0065594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2021 год  на  выполнение мероприятий </w:t>
      </w:r>
      <w:r w:rsidR="00A776E2"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="00A776E2">
        <w:rPr>
          <w:rFonts w:ascii="Times New Roman" w:hAnsi="Times New Roman" w:cs="Times New Roman"/>
          <w:sz w:val="24"/>
          <w:szCs w:val="24"/>
        </w:rPr>
        <w:t xml:space="preserve">муниципального района « </w:t>
      </w:r>
      <w:r w:rsidR="00A776E2" w:rsidRPr="00A776E2">
        <w:rPr>
          <w:rFonts w:ascii="Times New Roman" w:hAnsi="Times New Roman" w:cs="Times New Roman"/>
          <w:sz w:val="24"/>
          <w:szCs w:val="24"/>
        </w:rPr>
        <w:t>Совершенствование системы градостроительного регулирования на территории муниципального района</w:t>
      </w:r>
      <w:r w:rsidR="00A776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в бюджете сельского поселения предусматриваются бюджетные ассигнования в размере </w:t>
      </w:r>
      <w:r w:rsidRPr="00DF397B">
        <w:rPr>
          <w:rFonts w:ascii="Times New Roman" w:hAnsi="Times New Roman" w:cs="Times New Roman"/>
          <w:i/>
          <w:sz w:val="24"/>
          <w:szCs w:val="24"/>
        </w:rPr>
        <w:t>2</w:t>
      </w:r>
      <w:r w:rsidR="00A776E2">
        <w:rPr>
          <w:rFonts w:ascii="Times New Roman" w:hAnsi="Times New Roman" w:cs="Times New Roman"/>
          <w:i/>
          <w:sz w:val="24"/>
          <w:szCs w:val="24"/>
        </w:rPr>
        <w:t>1</w:t>
      </w:r>
      <w:r w:rsidRPr="00DF397B">
        <w:rPr>
          <w:rFonts w:ascii="Times New Roman" w:hAnsi="Times New Roman" w:cs="Times New Roman"/>
          <w:i/>
          <w:sz w:val="24"/>
          <w:szCs w:val="24"/>
        </w:rPr>
        <w:t>4,0</w:t>
      </w:r>
      <w:r w:rsidR="00A776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FF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34456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за 2018 год по разделу составило в сумме </w:t>
      </w:r>
      <w:r w:rsidR="00503025" w:rsidRPr="005910C6">
        <w:rPr>
          <w:rFonts w:ascii="Times New Roman" w:hAnsi="Times New Roman" w:cs="Times New Roman"/>
          <w:i/>
          <w:sz w:val="24"/>
          <w:szCs w:val="24"/>
        </w:rPr>
        <w:t>509,7</w:t>
      </w:r>
      <w:r w:rsidR="00503025"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 w:rsidR="005910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2019 год  расходы по данному разделу ожидаются  в сумме </w:t>
      </w:r>
      <w:r w:rsidR="00503025" w:rsidRPr="005910C6">
        <w:rPr>
          <w:rFonts w:ascii="Times New Roman" w:hAnsi="Times New Roman" w:cs="Times New Roman"/>
          <w:i/>
          <w:sz w:val="24"/>
          <w:szCs w:val="24"/>
        </w:rPr>
        <w:t>528,5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 w:rsidR="005910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503025" w:rsidRPr="005910C6">
        <w:rPr>
          <w:rFonts w:ascii="Times New Roman" w:hAnsi="Times New Roman" w:cs="Times New Roman"/>
          <w:i/>
          <w:sz w:val="24"/>
          <w:szCs w:val="24"/>
        </w:rPr>
        <w:t>18,8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910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03025">
        <w:rPr>
          <w:rFonts w:ascii="Times New Roman" w:hAnsi="Times New Roman" w:cs="Times New Roman"/>
          <w:sz w:val="24"/>
          <w:szCs w:val="24"/>
        </w:rPr>
        <w:t xml:space="preserve">3,7 </w:t>
      </w:r>
      <w:r>
        <w:rPr>
          <w:rFonts w:ascii="Times New Roman" w:hAnsi="Times New Roman" w:cs="Times New Roman"/>
          <w:sz w:val="24"/>
          <w:szCs w:val="24"/>
        </w:rPr>
        <w:t>% выше исполнения за 2018 год.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DE1F55">
        <w:rPr>
          <w:rFonts w:ascii="Times New Roman" w:eastAsia="Times New Roman" w:hAnsi="Times New Roman" w:cs="Times New Roman"/>
          <w:i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2020 год  планируются в сумме </w:t>
      </w:r>
      <w:r w:rsidR="005362FE" w:rsidRPr="005362F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537E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362FE" w:rsidRPr="005362FE">
        <w:rPr>
          <w:rFonts w:ascii="Times New Roman" w:eastAsia="Times New Roman" w:hAnsi="Times New Roman" w:cs="Times New Roman"/>
          <w:i/>
          <w:iCs/>
          <w:sz w:val="24"/>
          <w:szCs w:val="24"/>
        </w:rPr>
        <w:t>271,0</w:t>
      </w:r>
      <w:r w:rsidR="005362F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536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5362FE" w:rsidRPr="005362FE">
        <w:rPr>
          <w:rFonts w:ascii="Times New Roman" w:eastAsia="Times New Roman" w:hAnsi="Times New Roman" w:cs="Times New Roman"/>
          <w:i/>
          <w:iCs/>
          <w:sz w:val="24"/>
          <w:szCs w:val="24"/>
        </w:rPr>
        <w:t>400,1</w:t>
      </w:r>
      <w:r w:rsidR="005362F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536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5362FE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23,9% ниже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расходов за 2018 год и на </w:t>
      </w:r>
      <w:r w:rsidR="005362FE" w:rsidRPr="005362F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537E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362FE" w:rsidRPr="005362FE">
        <w:rPr>
          <w:rFonts w:ascii="Times New Roman" w:eastAsia="Times New Roman" w:hAnsi="Times New Roman" w:cs="Times New Roman"/>
          <w:i/>
          <w:iCs/>
          <w:sz w:val="24"/>
          <w:szCs w:val="24"/>
        </w:rPr>
        <w:t>854,8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536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в </w:t>
      </w:r>
      <w:r w:rsidR="005362FE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,2</w:t>
      </w:r>
      <w:r w:rsidR="005362F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раза ниже ожидаемых расходов за 2019 год.</w:t>
      </w:r>
      <w:proofErr w:type="gramEnd"/>
    </w:p>
    <w:p w:rsidR="00655941" w:rsidRPr="009410B2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запланированы на расходы по подразделу «Благоустройство» -</w:t>
      </w:r>
      <w:r w:rsidR="0075630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iCs/>
          <w:sz w:val="24"/>
          <w:szCs w:val="24"/>
        </w:rPr>
        <w:t>муниципальной программы «</w:t>
      </w:r>
      <w:r w:rsidRPr="005C0EEB">
        <w:rPr>
          <w:rFonts w:ascii="Times New Roman" w:hAnsi="Times New Roman" w:cs="Times New Roman"/>
          <w:iCs/>
          <w:sz w:val="24"/>
          <w:szCs w:val="24"/>
        </w:rPr>
        <w:t>Благоустройство территории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 xml:space="preserve"> Село </w:t>
      </w:r>
      <w:r w:rsidR="00756303">
        <w:rPr>
          <w:rFonts w:ascii="Times New Roman" w:hAnsi="Times New Roman" w:cs="Times New Roman"/>
          <w:iCs/>
          <w:sz w:val="24"/>
          <w:szCs w:val="24"/>
        </w:rPr>
        <w:t>Букань</w:t>
      </w:r>
      <w:r w:rsidRPr="005C0EEB">
        <w:rPr>
          <w:rFonts w:ascii="Times New Roman" w:hAnsi="Times New Roman" w:cs="Times New Roman"/>
          <w:iCs/>
          <w:sz w:val="24"/>
          <w:szCs w:val="24"/>
        </w:rPr>
        <w:t>»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563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10B2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следующие цели:</w:t>
      </w:r>
    </w:p>
    <w:p w:rsidR="00655941" w:rsidRPr="00C351AA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 уличное освещение в сумме </w:t>
      </w:r>
      <w:r w:rsidR="00756303" w:rsidRPr="00756303">
        <w:rPr>
          <w:rFonts w:ascii="Times New Roman" w:hAnsi="Times New Roman" w:cs="Times New Roman"/>
          <w:i/>
          <w:iCs/>
          <w:sz w:val="24"/>
          <w:szCs w:val="24"/>
        </w:rPr>
        <w:t>400</w:t>
      </w:r>
      <w:r w:rsidRPr="00756303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7563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5630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="00756303" w:rsidRPr="00756303">
        <w:rPr>
          <w:rFonts w:ascii="Times New Roman" w:hAnsi="Times New Roman" w:cs="Times New Roman"/>
          <w:i/>
          <w:iCs/>
          <w:sz w:val="24"/>
          <w:szCs w:val="24"/>
        </w:rPr>
        <w:t>130</w:t>
      </w:r>
      <w:r w:rsidRPr="00DF397B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 w:rsidR="007563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655941" w:rsidRPr="00537EB5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обрезку и спиливание</w:t>
      </w:r>
      <w:r w:rsidR="009B70B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деревьев в сумме </w:t>
      </w:r>
      <w:r w:rsidR="009B70BA" w:rsidRPr="009B70BA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DF397B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9B70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37EB5">
        <w:rPr>
          <w:rFonts w:ascii="Times New Roman" w:hAnsi="Times New Roman" w:cs="Times New Roman"/>
          <w:iCs/>
          <w:sz w:val="24"/>
          <w:szCs w:val="24"/>
        </w:rPr>
        <w:t>;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 мероприятия по содержанию  в чистоте территории сельского поселения (уборка, скашивание, ликвидация свалок)</w:t>
      </w:r>
      <w:r w:rsidR="009B70B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сумме </w:t>
      </w:r>
      <w:r w:rsidR="009B70BA" w:rsidRPr="009B70BA">
        <w:rPr>
          <w:rFonts w:ascii="Times New Roman" w:hAnsi="Times New Roman" w:cs="Times New Roman"/>
          <w:i/>
          <w:iCs/>
          <w:sz w:val="24"/>
          <w:szCs w:val="24"/>
        </w:rPr>
        <w:t>500,0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9B70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="009B70B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B70BA" w:rsidRDefault="009B70BA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обустройство спортивно-игровых площадок в сумме </w:t>
      </w:r>
      <w:r w:rsidRPr="009B70BA">
        <w:rPr>
          <w:rFonts w:ascii="Times New Roman" w:hAnsi="Times New Roman" w:cs="Times New Roman"/>
          <w:i/>
          <w:iCs/>
          <w:sz w:val="24"/>
          <w:szCs w:val="24"/>
        </w:rPr>
        <w:t>130,0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70BA"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9B70BA" w:rsidRPr="009B70BA" w:rsidRDefault="009B70BA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обустройство площадки для парка отдых в с</w:t>
      </w:r>
      <w:r w:rsidR="00554233">
        <w:rPr>
          <w:rFonts w:ascii="Times New Roman" w:hAnsi="Times New Roman" w:cs="Times New Roman"/>
          <w:iCs/>
          <w:sz w:val="24"/>
          <w:szCs w:val="24"/>
        </w:rPr>
        <w:t xml:space="preserve">еле </w:t>
      </w:r>
      <w:r>
        <w:rPr>
          <w:rFonts w:ascii="Times New Roman" w:hAnsi="Times New Roman" w:cs="Times New Roman"/>
          <w:iCs/>
          <w:sz w:val="24"/>
          <w:szCs w:val="24"/>
        </w:rPr>
        <w:t xml:space="preserve">Букань в сумме </w:t>
      </w:r>
      <w:r w:rsidRPr="009B70BA">
        <w:rPr>
          <w:rFonts w:ascii="Times New Roman" w:hAnsi="Times New Roman" w:cs="Times New Roman"/>
          <w:i/>
          <w:iCs/>
          <w:sz w:val="24"/>
          <w:szCs w:val="24"/>
        </w:rPr>
        <w:t>60,0 тыс.</w:t>
      </w:r>
      <w:r w:rsidR="00F44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70B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55941" w:rsidRPr="006A4235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отношению к 2018 году расходы по подразделу на 2020 год запланированы с </w:t>
      </w:r>
      <w:r w:rsidR="008F7D52">
        <w:rPr>
          <w:rFonts w:ascii="Times New Roman" w:hAnsi="Times New Roman" w:cs="Times New Roman"/>
          <w:iCs/>
          <w:sz w:val="24"/>
          <w:szCs w:val="24"/>
        </w:rPr>
        <w:t xml:space="preserve">увеличением на </w:t>
      </w:r>
      <w:r w:rsidR="008F7D52" w:rsidRPr="008F7D52">
        <w:rPr>
          <w:rFonts w:ascii="Times New Roman" w:hAnsi="Times New Roman" w:cs="Times New Roman"/>
          <w:i/>
          <w:iCs/>
          <w:sz w:val="24"/>
          <w:szCs w:val="24"/>
        </w:rPr>
        <w:t>549,0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F44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или </w:t>
      </w:r>
      <w:r w:rsidR="008F7D52">
        <w:rPr>
          <w:rFonts w:ascii="Times New Roman" w:hAnsi="Times New Roman" w:cs="Times New Roman"/>
          <w:iCs/>
          <w:sz w:val="24"/>
          <w:szCs w:val="24"/>
        </w:rPr>
        <w:t xml:space="preserve">в 1,8 раза, </w:t>
      </w:r>
      <w:r>
        <w:rPr>
          <w:rFonts w:ascii="Times New Roman" w:hAnsi="Times New Roman" w:cs="Times New Roman"/>
          <w:iCs/>
          <w:sz w:val="24"/>
          <w:szCs w:val="24"/>
        </w:rPr>
        <w:t xml:space="preserve">а по отношению к ожидаемому исполнению за 2019 год - с </w:t>
      </w:r>
      <w:r w:rsidR="008F7D52">
        <w:rPr>
          <w:rFonts w:ascii="Times New Roman" w:hAnsi="Times New Roman" w:cs="Times New Roman"/>
          <w:iCs/>
          <w:sz w:val="24"/>
          <w:szCs w:val="24"/>
        </w:rPr>
        <w:t xml:space="preserve">сокращением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859FE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="008F7D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7D52" w:rsidRPr="008F7D5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F7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7D52" w:rsidRPr="008F7D52">
        <w:rPr>
          <w:rFonts w:ascii="Times New Roman" w:hAnsi="Times New Roman" w:cs="Times New Roman"/>
          <w:i/>
          <w:iCs/>
          <w:sz w:val="24"/>
          <w:szCs w:val="24"/>
        </w:rPr>
        <w:t>605,4</w:t>
      </w:r>
      <w:r w:rsidR="008F7D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F44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, или</w:t>
      </w:r>
      <w:r w:rsidR="008F7D52">
        <w:rPr>
          <w:rFonts w:ascii="Times New Roman" w:hAnsi="Times New Roman" w:cs="Times New Roman"/>
          <w:iCs/>
          <w:sz w:val="24"/>
          <w:szCs w:val="24"/>
        </w:rPr>
        <w:t xml:space="preserve"> в 3,1 раза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55941" w:rsidRPr="00FA551D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Увеличение расходов на уличное освещение территории сельского поселения в сравнении с предыдущими периодами связано с проведённой инвентаризацией  объектов энергообеспечения и прогнозируемым ростом цен на энергоносители.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Удельный вес расходов по данному разделу в общем объёме расходов бюджета на 2020 г. составляет </w:t>
      </w:r>
      <w:r w:rsidR="00A20FAA">
        <w:rPr>
          <w:rFonts w:ascii="Times New Roman" w:hAnsi="Times New Roman" w:cs="Times New Roman"/>
          <w:iCs/>
          <w:sz w:val="24"/>
          <w:szCs w:val="24"/>
        </w:rPr>
        <w:t>13,9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2021  год б</w:t>
      </w:r>
      <w:r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34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разделу в проекте бюджета  предусмотрены в сумме </w:t>
      </w:r>
      <w:r w:rsidR="003422F6" w:rsidRPr="003422F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342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422F6" w:rsidRPr="003422F6">
        <w:rPr>
          <w:rFonts w:ascii="Times New Roman" w:eastAsia="Times New Roman" w:hAnsi="Times New Roman" w:cs="Times New Roman"/>
          <w:i/>
          <w:iCs/>
          <w:sz w:val="24"/>
          <w:szCs w:val="24"/>
        </w:rPr>
        <w:t>250,6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F448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2022 год в сумме </w:t>
      </w:r>
      <w:r w:rsidR="003422F6" w:rsidRPr="003422F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342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422F6" w:rsidRPr="003422F6">
        <w:rPr>
          <w:rFonts w:ascii="Times New Roman" w:eastAsia="Times New Roman" w:hAnsi="Times New Roman" w:cs="Times New Roman"/>
          <w:i/>
          <w:iCs/>
          <w:sz w:val="24"/>
          <w:szCs w:val="24"/>
        </w:rPr>
        <w:t>047,8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F448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33456">
        <w:rPr>
          <w:rFonts w:ascii="Times New Roman" w:hAnsi="Times New Roman" w:cs="Times New Roman"/>
          <w:i/>
          <w:sz w:val="24"/>
          <w:szCs w:val="24"/>
        </w:rPr>
        <w:t>Культура,</w:t>
      </w:r>
      <w:r w:rsidR="00733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кинематография,</w:t>
      </w:r>
      <w:r w:rsidR="00733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 на 2020 год предлагается выделение бюджетных ассигнований в размере </w:t>
      </w:r>
      <w:r w:rsidR="00733883" w:rsidRPr="00733883">
        <w:rPr>
          <w:rFonts w:ascii="Times New Roman" w:hAnsi="Times New Roman" w:cs="Times New Roman"/>
          <w:i/>
          <w:sz w:val="24"/>
          <w:szCs w:val="24"/>
        </w:rPr>
        <w:t>3</w:t>
      </w:r>
      <w:r w:rsidR="00733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883" w:rsidRPr="00733883">
        <w:rPr>
          <w:rFonts w:ascii="Times New Roman" w:hAnsi="Times New Roman" w:cs="Times New Roman"/>
          <w:i/>
          <w:sz w:val="24"/>
          <w:szCs w:val="24"/>
        </w:rPr>
        <w:t>400</w:t>
      </w:r>
      <w:r w:rsidRPr="0073388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733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338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по данному разделу на 2020 год по отношению к   </w:t>
      </w:r>
      <w:r>
        <w:rPr>
          <w:rFonts w:ascii="Times New Roman" w:hAnsi="Times New Roman" w:cs="Times New Roman"/>
          <w:iCs/>
          <w:sz w:val="24"/>
          <w:szCs w:val="24"/>
        </w:rPr>
        <w:t xml:space="preserve">ожидаемому 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исполнению  за 2019 год  увеличены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733883">
        <w:rPr>
          <w:rFonts w:ascii="Times New Roman" w:hAnsi="Times New Roman" w:cs="Times New Roman"/>
          <w:sz w:val="24"/>
          <w:szCs w:val="24"/>
        </w:rPr>
        <w:t xml:space="preserve"> </w:t>
      </w:r>
      <w:r w:rsidR="00733883" w:rsidRPr="00733883">
        <w:rPr>
          <w:rFonts w:ascii="Times New Roman" w:hAnsi="Times New Roman" w:cs="Times New Roman"/>
          <w:i/>
          <w:sz w:val="24"/>
          <w:szCs w:val="24"/>
        </w:rPr>
        <w:t>49,0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733883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% , по отношению к  2018 году  расходы увеличены </w:t>
      </w:r>
      <w:proofErr w:type="gramStart"/>
      <w:r w:rsidRPr="00E979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33883">
        <w:rPr>
          <w:rFonts w:ascii="Times New Roman" w:hAnsi="Times New Roman" w:cs="Times New Roman"/>
          <w:sz w:val="24"/>
          <w:szCs w:val="24"/>
        </w:rPr>
        <w:t xml:space="preserve"> </w:t>
      </w:r>
      <w:r w:rsidR="00733883" w:rsidRPr="00413D2C">
        <w:rPr>
          <w:rFonts w:ascii="Times New Roman" w:hAnsi="Times New Roman" w:cs="Times New Roman"/>
          <w:i/>
          <w:sz w:val="24"/>
          <w:szCs w:val="24"/>
        </w:rPr>
        <w:t>91,3</w:t>
      </w:r>
      <w:r w:rsidR="00733883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413D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33883">
        <w:rPr>
          <w:rFonts w:ascii="Times New Roman" w:hAnsi="Times New Roman" w:cs="Times New Roman"/>
          <w:sz w:val="24"/>
          <w:szCs w:val="24"/>
        </w:rPr>
        <w:t xml:space="preserve"> 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2021-2022гг.</w:t>
      </w:r>
      <w:r w:rsidR="00413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 </w:t>
      </w:r>
      <w:r w:rsidR="00413D2C" w:rsidRPr="00413D2C">
        <w:rPr>
          <w:rFonts w:ascii="Times New Roman" w:hAnsi="Times New Roman" w:cs="Times New Roman"/>
          <w:i/>
          <w:sz w:val="24"/>
          <w:szCs w:val="24"/>
        </w:rPr>
        <w:t>3</w:t>
      </w:r>
      <w:r w:rsidR="00413D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D2C" w:rsidRPr="00413D2C">
        <w:rPr>
          <w:rFonts w:ascii="Times New Roman" w:hAnsi="Times New Roman" w:cs="Times New Roman"/>
          <w:i/>
          <w:sz w:val="24"/>
          <w:szCs w:val="24"/>
        </w:rPr>
        <w:t>400,0</w:t>
      </w:r>
      <w:r w:rsidR="00413D2C">
        <w:rPr>
          <w:rFonts w:ascii="Times New Roman" w:hAnsi="Times New Roman" w:cs="Times New Roman"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тыс.</w:t>
      </w:r>
      <w:r w:rsidR="00413D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55941" w:rsidRPr="007363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в 2020 году и в плановом периоде 2021-2022 годах планируется использовать в полном объёме на предоставление</w:t>
      </w:r>
      <w:r w:rsidR="00413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 бюджету муниципального района в соответствии с заключёнными соглашениями.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05CF7"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» 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2020 год с расходами в сумме </w:t>
      </w:r>
      <w:r w:rsidR="000A2ED6" w:rsidRPr="000A2ED6">
        <w:rPr>
          <w:rFonts w:ascii="Times New Roman" w:hAnsi="Times New Roman" w:cs="Times New Roman"/>
          <w:i/>
          <w:sz w:val="24"/>
          <w:szCs w:val="24"/>
        </w:rPr>
        <w:t>1</w:t>
      </w:r>
      <w:r w:rsidRPr="000A2ED6">
        <w:rPr>
          <w:rFonts w:ascii="Times New Roman" w:hAnsi="Times New Roman" w:cs="Times New Roman"/>
          <w:i/>
          <w:sz w:val="24"/>
          <w:szCs w:val="24"/>
        </w:rPr>
        <w:t>,0</w:t>
      </w:r>
      <w:r w:rsidR="000A2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ED6">
        <w:rPr>
          <w:rFonts w:ascii="Times New Roman" w:hAnsi="Times New Roman" w:cs="Times New Roman"/>
          <w:i/>
          <w:sz w:val="24"/>
          <w:szCs w:val="24"/>
        </w:rPr>
        <w:t>тыс</w:t>
      </w:r>
      <w:r w:rsidRPr="00087519">
        <w:rPr>
          <w:rFonts w:ascii="Times New Roman" w:hAnsi="Times New Roman" w:cs="Times New Roman"/>
          <w:i/>
          <w:sz w:val="24"/>
          <w:szCs w:val="24"/>
        </w:rPr>
        <w:t>.</w:t>
      </w:r>
      <w:r w:rsidR="000A2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2021</w:t>
      </w:r>
      <w:r w:rsidR="00F44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2022гг. Против 2018 года </w:t>
      </w:r>
      <w:r w:rsidR="000A2ED6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0A2ED6">
        <w:rPr>
          <w:rFonts w:ascii="Times New Roman" w:hAnsi="Times New Roman" w:cs="Times New Roman"/>
          <w:sz w:val="24"/>
          <w:szCs w:val="24"/>
        </w:rPr>
        <w:t xml:space="preserve"> по программе не планируется.</w:t>
      </w:r>
    </w:p>
    <w:p w:rsidR="00655941" w:rsidRPr="00E761A4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исполнение расходов по данному разделу  ожидается в сумме</w:t>
      </w:r>
      <w:r w:rsidR="000A2ED6">
        <w:rPr>
          <w:rFonts w:ascii="Times New Roman" w:hAnsi="Times New Roman" w:cs="Times New Roman"/>
          <w:sz w:val="24"/>
          <w:szCs w:val="24"/>
        </w:rPr>
        <w:t xml:space="preserve"> </w:t>
      </w:r>
      <w:r w:rsidR="000A2ED6" w:rsidRPr="000A2ED6">
        <w:rPr>
          <w:rFonts w:ascii="Times New Roman" w:hAnsi="Times New Roman" w:cs="Times New Roman"/>
          <w:i/>
          <w:sz w:val="24"/>
          <w:szCs w:val="24"/>
        </w:rPr>
        <w:t>1</w:t>
      </w:r>
      <w:r w:rsidRPr="000A2ED6">
        <w:rPr>
          <w:rFonts w:ascii="Times New Roman" w:hAnsi="Times New Roman" w:cs="Times New Roman"/>
          <w:i/>
          <w:sz w:val="24"/>
          <w:szCs w:val="24"/>
        </w:rPr>
        <w:t>,</w:t>
      </w:r>
      <w:r w:rsidRPr="00E3765D">
        <w:rPr>
          <w:rFonts w:ascii="Times New Roman" w:hAnsi="Times New Roman" w:cs="Times New Roman"/>
          <w:i/>
          <w:sz w:val="24"/>
          <w:szCs w:val="24"/>
        </w:rPr>
        <w:t>0</w:t>
      </w:r>
      <w:r w:rsidRPr="00E761A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A2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A4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2020 году и в плановом периоде 2021-2022гг.</w:t>
      </w:r>
      <w:r w:rsidR="00F44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740164">
        <w:rPr>
          <w:rFonts w:ascii="Times New Roman" w:hAnsi="Times New Roman" w:cs="Times New Roman"/>
          <w:i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2020</w:t>
      </w:r>
      <w:r w:rsidR="005276A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год  планируются  бюджетные ассигнования в сумме</w:t>
      </w:r>
      <w:r w:rsidR="000E6E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0164">
        <w:rPr>
          <w:rFonts w:ascii="Times New Roman" w:hAnsi="Times New Roman" w:cs="Times New Roman"/>
          <w:i/>
          <w:iCs/>
          <w:sz w:val="24"/>
          <w:szCs w:val="24"/>
        </w:rPr>
        <w:t>230,7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0E6E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75,4</w:t>
      </w:r>
      <w:r w:rsidRPr="00E5628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ыс</w:t>
      </w:r>
      <w:proofErr w:type="gramStart"/>
      <w:r w:rsidRPr="008D5CB2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8D5CB2">
        <w:rPr>
          <w:rFonts w:ascii="Times New Roman" w:hAnsi="Times New Roman" w:cs="Times New Roman"/>
          <w:i/>
          <w:iCs/>
          <w:sz w:val="24"/>
          <w:szCs w:val="24"/>
        </w:rPr>
        <w:t>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на 48,5 % против расходов за 2018 год и с сокращением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0E6E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0,3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0E6E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на 0,1 % против  ожидаемых расходов за 2019 год.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плановый период 2021-2022гг.</w:t>
      </w:r>
      <w:r w:rsidR="000E6EB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бюджетные ассигнования  по разделу планируются  ежегодно в размере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230,7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0E6E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Средства планируется на мероприятия в области социальной политики (социальное обеспечение и иные выплаты населению -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120,7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D3A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110,0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8D3A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55941" w:rsidRDefault="003A188D" w:rsidP="00655941">
      <w:pPr>
        <w:spacing w:after="0" w:line="240" w:lineRule="atLeast"/>
        <w:contextualSpacing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 xml:space="preserve">           </w:t>
      </w:r>
      <w:r w:rsidR="00655941">
        <w:rPr>
          <w:rStyle w:val="ab"/>
          <w:rFonts w:ascii="Times New Roman" w:hAnsi="Times New Roman"/>
          <w:sz w:val="24"/>
          <w:szCs w:val="24"/>
        </w:rPr>
        <w:t>6</w:t>
      </w:r>
      <w:r w:rsidR="00655941" w:rsidRPr="001901EC">
        <w:rPr>
          <w:rStyle w:val="ab"/>
          <w:rFonts w:ascii="Times New Roman" w:hAnsi="Times New Roman"/>
          <w:sz w:val="24"/>
          <w:szCs w:val="24"/>
        </w:rPr>
        <w:t>.</w:t>
      </w:r>
      <w:r w:rsidR="008D3A12">
        <w:rPr>
          <w:rStyle w:val="ab"/>
          <w:rFonts w:ascii="Times New Roman" w:hAnsi="Times New Roman"/>
          <w:sz w:val="24"/>
          <w:szCs w:val="24"/>
        </w:rPr>
        <w:t xml:space="preserve"> </w:t>
      </w:r>
      <w:r w:rsidR="00655941" w:rsidRPr="001901EC">
        <w:rPr>
          <w:rStyle w:val="ab"/>
          <w:rFonts w:ascii="Times New Roman" w:hAnsi="Times New Roman"/>
          <w:sz w:val="24"/>
          <w:szCs w:val="24"/>
        </w:rPr>
        <w:t>Оценка размера дефицита проекта бюджета на 20</w:t>
      </w:r>
      <w:r w:rsidR="00655941">
        <w:rPr>
          <w:rStyle w:val="ab"/>
          <w:rFonts w:ascii="Times New Roman" w:hAnsi="Times New Roman"/>
          <w:sz w:val="24"/>
          <w:szCs w:val="24"/>
        </w:rPr>
        <w:t>20</w:t>
      </w:r>
      <w:r w:rsidR="00655941" w:rsidRPr="001901EC">
        <w:rPr>
          <w:rStyle w:val="ab"/>
          <w:rFonts w:ascii="Times New Roman" w:hAnsi="Times New Roman"/>
          <w:sz w:val="24"/>
          <w:szCs w:val="24"/>
        </w:rPr>
        <w:t xml:space="preserve"> год</w:t>
      </w:r>
      <w:r w:rsidR="00655941">
        <w:rPr>
          <w:rStyle w:val="ab"/>
          <w:rFonts w:ascii="Times New Roman" w:hAnsi="Times New Roman"/>
          <w:sz w:val="24"/>
          <w:szCs w:val="24"/>
        </w:rPr>
        <w:t xml:space="preserve"> и плановый период 2021 и 2022 годов</w:t>
      </w:r>
    </w:p>
    <w:p w:rsidR="00655941" w:rsidRPr="003A188D" w:rsidRDefault="00655941" w:rsidP="00655941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A188D">
        <w:rPr>
          <w:rStyle w:val="ab"/>
          <w:rFonts w:ascii="Times New Roman" w:hAnsi="Times New Roman"/>
          <w:b w:val="0"/>
          <w:sz w:val="24"/>
          <w:szCs w:val="24"/>
        </w:rPr>
        <w:t xml:space="preserve">Бюджет сельского поселения на 2020 год по доходам составляет в сумме </w:t>
      </w:r>
      <w:r w:rsidR="003A188D" w:rsidRPr="003A188D">
        <w:rPr>
          <w:rStyle w:val="ab"/>
          <w:rFonts w:ascii="Times New Roman" w:hAnsi="Times New Roman"/>
          <w:b w:val="0"/>
          <w:i/>
          <w:sz w:val="24"/>
          <w:szCs w:val="24"/>
        </w:rPr>
        <w:t>9</w:t>
      </w:r>
      <w:r w:rsidR="008D3A12">
        <w:rPr>
          <w:rStyle w:val="ab"/>
          <w:rFonts w:ascii="Times New Roman" w:hAnsi="Times New Roman"/>
          <w:b w:val="0"/>
          <w:i/>
          <w:sz w:val="24"/>
          <w:szCs w:val="24"/>
        </w:rPr>
        <w:t xml:space="preserve"> </w:t>
      </w:r>
      <w:r w:rsidR="003A188D" w:rsidRPr="003A188D">
        <w:rPr>
          <w:rStyle w:val="ab"/>
          <w:rFonts w:ascii="Times New Roman" w:hAnsi="Times New Roman"/>
          <w:b w:val="0"/>
          <w:i/>
          <w:sz w:val="24"/>
          <w:szCs w:val="24"/>
        </w:rPr>
        <w:t>147,0</w:t>
      </w:r>
      <w:r w:rsidR="003A188D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3A188D">
        <w:rPr>
          <w:rStyle w:val="ab"/>
          <w:rFonts w:ascii="Times New Roman" w:hAnsi="Times New Roman"/>
          <w:b w:val="0"/>
          <w:i/>
          <w:sz w:val="24"/>
          <w:szCs w:val="24"/>
        </w:rPr>
        <w:t>тыс. рублей,</w:t>
      </w:r>
      <w:r w:rsidRPr="003A188D">
        <w:rPr>
          <w:rStyle w:val="ab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="003A188D" w:rsidRPr="003A188D">
        <w:rPr>
          <w:rStyle w:val="ab"/>
          <w:rFonts w:ascii="Times New Roman" w:hAnsi="Times New Roman"/>
          <w:b w:val="0"/>
          <w:i/>
          <w:sz w:val="24"/>
          <w:szCs w:val="24"/>
        </w:rPr>
        <w:t>9</w:t>
      </w:r>
      <w:r w:rsidR="008D3A12">
        <w:rPr>
          <w:rStyle w:val="ab"/>
          <w:rFonts w:ascii="Times New Roman" w:hAnsi="Times New Roman"/>
          <w:b w:val="0"/>
          <w:i/>
          <w:sz w:val="24"/>
          <w:szCs w:val="24"/>
        </w:rPr>
        <w:t xml:space="preserve"> </w:t>
      </w:r>
      <w:r w:rsidR="003A188D" w:rsidRPr="003A188D">
        <w:rPr>
          <w:rStyle w:val="ab"/>
          <w:rFonts w:ascii="Times New Roman" w:hAnsi="Times New Roman"/>
          <w:b w:val="0"/>
          <w:i/>
          <w:sz w:val="24"/>
          <w:szCs w:val="24"/>
        </w:rPr>
        <w:t>157,2</w:t>
      </w:r>
      <w:r w:rsidR="003A188D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3A188D">
        <w:rPr>
          <w:rStyle w:val="ab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b"/>
          <w:rFonts w:ascii="Times New Roman" w:hAnsi="Times New Roman"/>
          <w:b w:val="0"/>
          <w:sz w:val="24"/>
          <w:szCs w:val="24"/>
        </w:rPr>
        <w:t>, с</w:t>
      </w:r>
      <w:r w:rsidR="008D3A12">
        <w:rPr>
          <w:rStyle w:val="ab"/>
          <w:rFonts w:ascii="Times New Roman" w:hAnsi="Times New Roman"/>
          <w:b w:val="0"/>
          <w:sz w:val="24"/>
          <w:szCs w:val="24"/>
        </w:rPr>
        <w:t xml:space="preserve"> дефи</w:t>
      </w:r>
      <w:r w:rsidRPr="003A188D">
        <w:rPr>
          <w:rStyle w:val="ab"/>
          <w:rFonts w:ascii="Times New Roman" w:hAnsi="Times New Roman"/>
          <w:b w:val="0"/>
          <w:sz w:val="24"/>
          <w:szCs w:val="24"/>
        </w:rPr>
        <w:t xml:space="preserve">цитом в сумме </w:t>
      </w:r>
      <w:r w:rsidR="003A188D" w:rsidRPr="003A188D">
        <w:rPr>
          <w:rStyle w:val="ab"/>
          <w:rFonts w:ascii="Times New Roman" w:hAnsi="Times New Roman"/>
          <w:b w:val="0"/>
          <w:i/>
          <w:sz w:val="24"/>
          <w:szCs w:val="24"/>
        </w:rPr>
        <w:t>10,2</w:t>
      </w:r>
      <w:r w:rsidR="003A188D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3A188D">
        <w:rPr>
          <w:rStyle w:val="ab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b"/>
          <w:rFonts w:ascii="Times New Roman" w:hAnsi="Times New Roman"/>
          <w:b w:val="0"/>
          <w:sz w:val="24"/>
          <w:szCs w:val="24"/>
        </w:rPr>
        <w:t xml:space="preserve">. </w:t>
      </w:r>
    </w:p>
    <w:p w:rsidR="00655941" w:rsidRDefault="00655941" w:rsidP="0065594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2021-2022гг. дефицит бюджета поселения предусматривается в сумме</w:t>
      </w:r>
      <w:r w:rsidR="003A1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88D" w:rsidRPr="000F3B89">
        <w:rPr>
          <w:rFonts w:ascii="Times New Roman" w:eastAsia="Times New Roman" w:hAnsi="Times New Roman" w:cs="Times New Roman"/>
          <w:i/>
          <w:sz w:val="24"/>
          <w:szCs w:val="24"/>
        </w:rPr>
        <w:t>10,2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0F3B89" w:rsidRPr="000F3B89">
        <w:rPr>
          <w:rFonts w:ascii="Times New Roman" w:eastAsia="Times New Roman" w:hAnsi="Times New Roman" w:cs="Times New Roman"/>
          <w:i/>
          <w:sz w:val="24"/>
          <w:szCs w:val="24"/>
        </w:rPr>
        <w:t>10,2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0F3B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655941" w:rsidRPr="000F3B89" w:rsidRDefault="00655941" w:rsidP="00655941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0F3B89">
        <w:rPr>
          <w:rStyle w:val="ab"/>
          <w:rFonts w:ascii="Times New Roman" w:hAnsi="Times New Roman"/>
          <w:b w:val="0"/>
          <w:sz w:val="24"/>
          <w:szCs w:val="24"/>
        </w:rPr>
        <w:t>Планируемый дефицит бюджета сельского поселения не противоречит требованиям, установленным пунктом 3 статьи 92</w:t>
      </w:r>
      <w:r w:rsidR="000F3B89">
        <w:rPr>
          <w:rStyle w:val="ab"/>
          <w:rFonts w:ascii="Times New Roman" w:hAnsi="Times New Roman"/>
          <w:b w:val="0"/>
          <w:sz w:val="24"/>
          <w:szCs w:val="24"/>
        </w:rPr>
        <w:t>.1</w:t>
      </w:r>
      <w:r w:rsidRPr="000F3B8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БК РФ.</w:t>
      </w:r>
    </w:p>
    <w:p w:rsidR="00655941" w:rsidRPr="00E8721D" w:rsidRDefault="000F3B89" w:rsidP="0065594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</w:t>
      </w:r>
      <w:r w:rsidR="00655941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655941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</w:rPr>
        <w:t>4-</w:t>
      </w:r>
      <w:r w:rsidR="0065594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55941">
        <w:rPr>
          <w:rFonts w:ascii="Times New Roman" w:eastAsia="Times New Roman" w:hAnsi="Times New Roman" w:cs="Times New Roman"/>
          <w:sz w:val="24"/>
          <w:szCs w:val="24"/>
        </w:rPr>
        <w:t xml:space="preserve"> изложены источники фи</w:t>
      </w:r>
      <w:r w:rsidR="00655941"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55941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655941"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 w:rsidR="00655941"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="00655941"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 w:rsidR="006559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 и на плановый период 2021- 2022гг.,</w:t>
      </w:r>
      <w:r w:rsidR="00655941"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 w:rsidR="00655941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655941"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="006559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5941"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 w:rsidR="00655941">
        <w:rPr>
          <w:rFonts w:ascii="Times New Roman" w:eastAsia="Times New Roman" w:hAnsi="Times New Roman" w:cs="Times New Roman"/>
          <w:sz w:val="24"/>
          <w:szCs w:val="24"/>
        </w:rPr>
        <w:t>БК</w:t>
      </w:r>
      <w:r w:rsidR="00655941"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655941" w:rsidRPr="00657D7E" w:rsidRDefault="00655941" w:rsidP="0065594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AC301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3016">
        <w:rPr>
          <w:rFonts w:ascii="Times New Roman" w:hAnsi="Times New Roman" w:cs="Times New Roman"/>
          <w:sz w:val="24"/>
          <w:szCs w:val="24"/>
        </w:rPr>
        <w:t xml:space="preserve"> Сельской Думы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301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 xml:space="preserve">21 и </w:t>
      </w:r>
      <w:r w:rsidRPr="00AC30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 гг.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предусмотрен верхн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предел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Pr="00AC3016">
        <w:rPr>
          <w:rFonts w:ascii="Times New Roman" w:hAnsi="Times New Roman" w:cs="Times New Roman"/>
          <w:sz w:val="24"/>
          <w:szCs w:val="24"/>
        </w:rPr>
        <w:t>долга</w:t>
      </w:r>
      <w:r>
        <w:rPr>
          <w:rFonts w:ascii="Times New Roman" w:hAnsi="Times New Roman" w:cs="Times New Roman"/>
          <w:sz w:val="24"/>
          <w:szCs w:val="24"/>
        </w:rPr>
        <w:t xml:space="preserve">: на 01 января 2021 года в сумме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C0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на 01января 2022 года в размере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C0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01 января 2023 года в сумме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C0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рублей.</w:t>
      </w:r>
      <w:proofErr w:type="gramEnd"/>
    </w:p>
    <w:p w:rsidR="00655941" w:rsidRDefault="00655941" w:rsidP="00655941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A625D5" w:rsidRDefault="00A625D5" w:rsidP="00A625D5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контрольно-счётную палату проект решения о бюджете сельского поселения представлен 20 ноября 2019 года, с нарушением срока, установленного статьёй 7.2 Положения о бюджетном процессе.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Представленный для  экспертизы проект бюджета сельского поселения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55941" w:rsidRDefault="00655941" w:rsidP="00655941">
      <w:pPr>
        <w:spacing w:after="0" w:line="240" w:lineRule="atLeast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нарушение требований, установленных статьёй 184.2.БК РФ и статьёй 3.1. Положения о бюджетном процессе</w:t>
      </w:r>
      <w:r w:rsidR="000F3B89">
        <w:rPr>
          <w:rFonts w:ascii="Times New Roman" w:hAnsi="Times New Roman"/>
          <w:sz w:val="24"/>
          <w:szCs w:val="24"/>
        </w:rPr>
        <w:t xml:space="preserve"> </w:t>
      </w:r>
      <w:r w:rsidRPr="00201368">
        <w:rPr>
          <w:rFonts w:ascii="Times New Roman" w:hAnsi="Times New Roman" w:cs="Times New Roman"/>
          <w:iCs/>
          <w:sz w:val="24"/>
          <w:szCs w:val="24"/>
        </w:rPr>
        <w:t>в составе документов к Проекту решения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бюджете на 2020 год и на плановый период 2021и 2022 годов </w:t>
      </w:r>
      <w:r w:rsidRPr="00201368">
        <w:rPr>
          <w:rFonts w:ascii="Times New Roman" w:hAnsi="Times New Roman" w:cs="Times New Roman"/>
          <w:iCs/>
          <w:sz w:val="24"/>
          <w:szCs w:val="24"/>
        </w:rPr>
        <w:t>не представлен реестр источников доходов сельского поселения</w:t>
      </w:r>
      <w:r w:rsidR="000F3B89">
        <w:rPr>
          <w:rFonts w:ascii="Times New Roman" w:hAnsi="Times New Roman" w:cs="Times New Roman"/>
          <w:iCs/>
          <w:sz w:val="24"/>
          <w:szCs w:val="24"/>
        </w:rPr>
        <w:t>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2020 год запланирован:</w:t>
      </w:r>
    </w:p>
    <w:p w:rsidR="00655941" w:rsidRDefault="00655941" w:rsidP="0065594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доходам в сумме </w:t>
      </w:r>
      <w:r w:rsidR="000F3B89" w:rsidRPr="000F3B89">
        <w:rPr>
          <w:rFonts w:ascii="Times New Roman" w:hAnsi="Times New Roman" w:cs="Times New Roman"/>
          <w:i/>
          <w:sz w:val="24"/>
          <w:szCs w:val="24"/>
        </w:rPr>
        <w:t>9</w:t>
      </w:r>
      <w:r w:rsidR="000F3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B89" w:rsidRPr="000F3B89">
        <w:rPr>
          <w:rFonts w:ascii="Times New Roman" w:hAnsi="Times New Roman" w:cs="Times New Roman"/>
          <w:i/>
          <w:sz w:val="24"/>
          <w:szCs w:val="24"/>
        </w:rPr>
        <w:t>147,0</w:t>
      </w:r>
      <w:r w:rsidR="000F3B89">
        <w:rPr>
          <w:rFonts w:ascii="Times New Roman" w:hAnsi="Times New Roman" w:cs="Times New Roman"/>
          <w:sz w:val="24"/>
          <w:szCs w:val="24"/>
        </w:rPr>
        <w:t xml:space="preserve"> </w:t>
      </w:r>
      <w:r w:rsidRPr="002B7CC0">
        <w:rPr>
          <w:rFonts w:ascii="Times New Roman" w:hAnsi="Times New Roman" w:cs="Times New Roman"/>
          <w:i/>
          <w:sz w:val="24"/>
          <w:szCs w:val="24"/>
        </w:rPr>
        <w:t>тыс.</w:t>
      </w:r>
      <w:r w:rsidR="000F3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13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0645">
        <w:rPr>
          <w:rFonts w:ascii="Times New Roman" w:hAnsi="Times New Roman" w:cs="Times New Roman"/>
          <w:sz w:val="24"/>
          <w:szCs w:val="24"/>
        </w:rPr>
        <w:t>в том числе объём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сумме </w:t>
      </w:r>
      <w:r w:rsidR="000F3B89" w:rsidRPr="000F3B89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0F3B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F3B89" w:rsidRPr="000F3B89">
        <w:rPr>
          <w:rFonts w:ascii="Times New Roman" w:eastAsia="Times New Roman" w:hAnsi="Times New Roman" w:cs="Times New Roman"/>
          <w:i/>
          <w:sz w:val="24"/>
          <w:szCs w:val="24"/>
        </w:rPr>
        <w:t>943,0</w:t>
      </w:r>
      <w:r w:rsidR="000F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ыс.</w:t>
      </w:r>
      <w:r w:rsidR="000F3B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941" w:rsidRPr="008418CA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="000F3B89">
        <w:rPr>
          <w:rFonts w:ascii="Times New Roman" w:hAnsi="Times New Roman" w:cs="Times New Roman"/>
          <w:sz w:val="24"/>
          <w:szCs w:val="24"/>
        </w:rPr>
        <w:t xml:space="preserve"> </w:t>
      </w:r>
      <w:r w:rsidR="000F3B89" w:rsidRPr="000F3B89">
        <w:rPr>
          <w:rFonts w:ascii="Times New Roman" w:hAnsi="Times New Roman" w:cs="Times New Roman"/>
          <w:i/>
          <w:sz w:val="24"/>
          <w:szCs w:val="24"/>
        </w:rPr>
        <w:t>9157,2</w:t>
      </w:r>
      <w:r w:rsidR="000F3B89">
        <w:rPr>
          <w:rFonts w:ascii="Times New Roman" w:hAnsi="Times New Roman" w:cs="Times New Roman"/>
          <w:sz w:val="24"/>
          <w:szCs w:val="24"/>
        </w:rPr>
        <w:t xml:space="preserve"> </w:t>
      </w:r>
      <w:r w:rsidRPr="00ED255E">
        <w:rPr>
          <w:rFonts w:ascii="Times New Roman" w:hAnsi="Times New Roman" w:cs="Times New Roman"/>
          <w:i/>
          <w:sz w:val="24"/>
          <w:szCs w:val="24"/>
        </w:rPr>
        <w:t>т</w:t>
      </w:r>
      <w:r w:rsidRPr="00D7443E">
        <w:rPr>
          <w:rFonts w:ascii="Times New Roman" w:hAnsi="Times New Roman" w:cs="Times New Roman"/>
          <w:i/>
          <w:sz w:val="24"/>
          <w:szCs w:val="24"/>
        </w:rPr>
        <w:t>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2315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55941" w:rsidRPr="008418CA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0F3B89" w:rsidRPr="000F3B89">
        <w:rPr>
          <w:rFonts w:ascii="Times New Roman" w:hAnsi="Times New Roman" w:cs="Times New Roman"/>
          <w:i/>
          <w:sz w:val="24"/>
          <w:szCs w:val="24"/>
        </w:rPr>
        <w:t>3,1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655941" w:rsidRPr="00D9539D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0F3B89">
        <w:rPr>
          <w:rFonts w:ascii="Times New Roman" w:hAnsi="Times New Roman" w:cs="Times New Roman"/>
          <w:sz w:val="24"/>
          <w:szCs w:val="24"/>
        </w:rPr>
        <w:t xml:space="preserve"> </w:t>
      </w:r>
      <w:r w:rsidRPr="00D9539D"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655941" w:rsidRPr="008418CA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F3B89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0F3B89">
        <w:rPr>
          <w:rFonts w:ascii="Times New Roman" w:hAnsi="Times New Roman" w:cs="Times New Roman"/>
          <w:sz w:val="24"/>
          <w:szCs w:val="24"/>
        </w:rPr>
        <w:t xml:space="preserve"> </w:t>
      </w:r>
      <w:r w:rsidR="000F3B89" w:rsidRPr="000F3B89">
        <w:rPr>
          <w:rFonts w:ascii="Times New Roman" w:hAnsi="Times New Roman" w:cs="Times New Roman"/>
          <w:i/>
          <w:sz w:val="24"/>
          <w:szCs w:val="24"/>
        </w:rPr>
        <w:t>10,</w:t>
      </w:r>
      <w:r w:rsidRPr="000F3B89">
        <w:rPr>
          <w:rFonts w:ascii="Times New Roman" w:hAnsi="Times New Roman" w:cs="Times New Roman"/>
          <w:i/>
          <w:sz w:val="24"/>
          <w:szCs w:val="24"/>
        </w:rPr>
        <w:t>2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655941" w:rsidRPr="008418CA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по доходам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 w:rsidR="000F3B89">
        <w:rPr>
          <w:rFonts w:ascii="Times New Roman" w:hAnsi="Times New Roman" w:cs="Times New Roman"/>
          <w:sz w:val="24"/>
          <w:szCs w:val="24"/>
        </w:rPr>
        <w:t xml:space="preserve"> </w:t>
      </w:r>
      <w:r w:rsidR="000F3B89" w:rsidRPr="000F3B89">
        <w:rPr>
          <w:rFonts w:ascii="Times New Roman" w:hAnsi="Times New Roman" w:cs="Times New Roman"/>
          <w:i/>
          <w:sz w:val="24"/>
          <w:szCs w:val="24"/>
        </w:rPr>
        <w:t>9</w:t>
      </w:r>
      <w:r w:rsidR="000F3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B89" w:rsidRPr="000F3B89">
        <w:rPr>
          <w:rFonts w:ascii="Times New Roman" w:hAnsi="Times New Roman" w:cs="Times New Roman"/>
          <w:i/>
          <w:sz w:val="24"/>
          <w:szCs w:val="24"/>
        </w:rPr>
        <w:t>339,8</w:t>
      </w:r>
      <w:r w:rsidR="000F3B89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</w:t>
      </w:r>
      <w:r w:rsidR="000F3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 w:rsidR="000F3B89" w:rsidRPr="000F3B89">
        <w:rPr>
          <w:rFonts w:ascii="Times New Roman" w:hAnsi="Times New Roman" w:cs="Times New Roman"/>
          <w:i/>
          <w:sz w:val="24"/>
          <w:szCs w:val="24"/>
        </w:rPr>
        <w:t>9</w:t>
      </w:r>
      <w:r w:rsidR="000F3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B89" w:rsidRPr="000F3B89">
        <w:rPr>
          <w:rFonts w:ascii="Times New Roman" w:hAnsi="Times New Roman" w:cs="Times New Roman"/>
          <w:i/>
          <w:sz w:val="24"/>
          <w:szCs w:val="24"/>
        </w:rPr>
        <w:t>135,8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F3B89" w:rsidRPr="000F3B89">
        <w:rPr>
          <w:rFonts w:ascii="Times New Roman" w:hAnsi="Times New Roman" w:cs="Times New Roman"/>
          <w:i/>
          <w:sz w:val="24"/>
          <w:szCs w:val="24"/>
        </w:rPr>
        <w:t>9</w:t>
      </w:r>
      <w:r w:rsidR="000F3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B89" w:rsidRPr="000F3B89">
        <w:rPr>
          <w:rFonts w:ascii="Times New Roman" w:hAnsi="Times New Roman" w:cs="Times New Roman"/>
          <w:i/>
          <w:sz w:val="24"/>
          <w:szCs w:val="24"/>
        </w:rPr>
        <w:t>148,1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 w:rsidR="000F3B89">
        <w:rPr>
          <w:rFonts w:ascii="Times New Roman" w:hAnsi="Times New Roman" w:cs="Times New Roman"/>
          <w:sz w:val="24"/>
          <w:szCs w:val="24"/>
        </w:rPr>
        <w:t xml:space="preserve"> </w:t>
      </w:r>
      <w:r w:rsidR="000F3B89" w:rsidRPr="000F3B89">
        <w:rPr>
          <w:rFonts w:ascii="Times New Roman" w:hAnsi="Times New Roman" w:cs="Times New Roman"/>
          <w:i/>
          <w:sz w:val="24"/>
          <w:szCs w:val="24"/>
        </w:rPr>
        <w:t>8</w:t>
      </w:r>
      <w:r w:rsidR="000F3B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3B89" w:rsidRPr="000F3B89">
        <w:rPr>
          <w:rFonts w:ascii="Times New Roman" w:hAnsi="Times New Roman" w:cs="Times New Roman"/>
          <w:i/>
          <w:sz w:val="24"/>
          <w:szCs w:val="24"/>
        </w:rPr>
        <w:t>944,1</w:t>
      </w:r>
      <w:r w:rsidR="000F3B89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655941" w:rsidRPr="008418CA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 w:rsidR="00341677">
        <w:rPr>
          <w:rFonts w:ascii="Times New Roman" w:hAnsi="Times New Roman" w:cs="Times New Roman"/>
          <w:sz w:val="24"/>
          <w:szCs w:val="24"/>
        </w:rPr>
        <w:t xml:space="preserve"> </w:t>
      </w:r>
      <w:r w:rsidR="00341677" w:rsidRPr="00341677">
        <w:rPr>
          <w:rFonts w:ascii="Times New Roman" w:hAnsi="Times New Roman" w:cs="Times New Roman"/>
          <w:i/>
          <w:sz w:val="24"/>
          <w:szCs w:val="24"/>
        </w:rPr>
        <w:t>9</w:t>
      </w:r>
      <w:r w:rsidR="00341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77" w:rsidRPr="00341677">
        <w:rPr>
          <w:rFonts w:ascii="Times New Roman" w:hAnsi="Times New Roman" w:cs="Times New Roman"/>
          <w:i/>
          <w:sz w:val="24"/>
          <w:szCs w:val="24"/>
        </w:rPr>
        <w:t>350,0</w:t>
      </w:r>
      <w:r w:rsidR="0034167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69EF">
        <w:rPr>
          <w:rFonts w:ascii="Times New Roman" w:hAnsi="Times New Roman" w:cs="Times New Roman"/>
          <w:sz w:val="24"/>
          <w:szCs w:val="24"/>
        </w:rPr>
        <w:t>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 w:rsidR="00341677">
        <w:rPr>
          <w:rFonts w:ascii="Times New Roman" w:hAnsi="Times New Roman" w:cs="Times New Roman"/>
          <w:sz w:val="24"/>
          <w:szCs w:val="24"/>
        </w:rPr>
        <w:t xml:space="preserve"> </w:t>
      </w:r>
      <w:r w:rsidR="00341677" w:rsidRPr="00341677">
        <w:rPr>
          <w:rFonts w:ascii="Times New Roman" w:hAnsi="Times New Roman" w:cs="Times New Roman"/>
          <w:i/>
          <w:sz w:val="24"/>
          <w:szCs w:val="24"/>
        </w:rPr>
        <w:t>233,8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41677" w:rsidRPr="00341677">
        <w:rPr>
          <w:rFonts w:ascii="Times New Roman" w:hAnsi="Times New Roman" w:cs="Times New Roman"/>
          <w:i/>
          <w:sz w:val="24"/>
          <w:szCs w:val="24"/>
        </w:rPr>
        <w:t>9</w:t>
      </w:r>
      <w:r w:rsidR="00341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77" w:rsidRPr="00341677">
        <w:rPr>
          <w:rFonts w:ascii="Times New Roman" w:hAnsi="Times New Roman" w:cs="Times New Roman"/>
          <w:i/>
          <w:sz w:val="24"/>
          <w:szCs w:val="24"/>
        </w:rPr>
        <w:t>158,3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69EF">
        <w:rPr>
          <w:rFonts w:ascii="Times New Roman" w:hAnsi="Times New Roman" w:cs="Times New Roman"/>
          <w:sz w:val="24"/>
          <w:szCs w:val="24"/>
        </w:rPr>
        <w:t xml:space="preserve"> 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 w:rsidR="00341677">
        <w:rPr>
          <w:rFonts w:ascii="Times New Roman" w:hAnsi="Times New Roman" w:cs="Times New Roman"/>
          <w:sz w:val="24"/>
          <w:szCs w:val="24"/>
        </w:rPr>
        <w:t xml:space="preserve"> </w:t>
      </w:r>
      <w:r w:rsidR="00341677" w:rsidRPr="00341677">
        <w:rPr>
          <w:rFonts w:ascii="Times New Roman" w:hAnsi="Times New Roman" w:cs="Times New Roman"/>
          <w:i/>
          <w:sz w:val="24"/>
          <w:szCs w:val="24"/>
        </w:rPr>
        <w:t>457,9</w:t>
      </w:r>
      <w:r w:rsidR="0034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655941" w:rsidRPr="00E2315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41677" w:rsidRPr="00341677">
        <w:rPr>
          <w:rFonts w:ascii="Times New Roman" w:hAnsi="Times New Roman" w:cs="Times New Roman"/>
          <w:i/>
          <w:sz w:val="24"/>
          <w:szCs w:val="24"/>
        </w:rPr>
        <w:t>3,1</w:t>
      </w:r>
      <w:r w:rsidR="0034167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 w:rsidR="00341677">
        <w:rPr>
          <w:rFonts w:ascii="Times New Roman" w:hAnsi="Times New Roman" w:cs="Times New Roman"/>
          <w:sz w:val="24"/>
          <w:szCs w:val="24"/>
        </w:rPr>
        <w:t xml:space="preserve">  </w:t>
      </w:r>
      <w:r w:rsidR="00341677" w:rsidRPr="00341677">
        <w:rPr>
          <w:rFonts w:ascii="Times New Roman" w:hAnsi="Times New Roman" w:cs="Times New Roman"/>
          <w:i/>
          <w:sz w:val="24"/>
          <w:szCs w:val="24"/>
        </w:rPr>
        <w:t>3,1</w:t>
      </w:r>
      <w:r w:rsidR="0034167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655941" w:rsidRPr="008418CA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21E7B">
        <w:rPr>
          <w:rFonts w:ascii="Times New Roman" w:hAnsi="Times New Roman" w:cs="Times New Roman"/>
          <w:i/>
          <w:sz w:val="24"/>
          <w:szCs w:val="24"/>
        </w:rPr>
        <w:t>0,0</w:t>
      </w:r>
      <w:r w:rsidRPr="0080055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C0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рублей</w:t>
      </w:r>
      <w:r w:rsidR="00341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31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5941" w:rsidRPr="00E2315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4167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41677">
        <w:rPr>
          <w:rFonts w:ascii="Times New Roman" w:hAnsi="Times New Roman" w:cs="Times New Roman"/>
          <w:sz w:val="24"/>
          <w:szCs w:val="24"/>
        </w:rPr>
        <w:t xml:space="preserve"> </w:t>
      </w:r>
      <w:r w:rsidR="00341677" w:rsidRPr="00341677">
        <w:rPr>
          <w:rFonts w:ascii="Times New Roman" w:hAnsi="Times New Roman" w:cs="Times New Roman"/>
          <w:i/>
          <w:sz w:val="24"/>
          <w:szCs w:val="24"/>
        </w:rPr>
        <w:t>10,2</w:t>
      </w:r>
      <w:r w:rsidR="00341677">
        <w:rPr>
          <w:rFonts w:ascii="Times New Roman" w:hAnsi="Times New Roman" w:cs="Times New Roman"/>
          <w:sz w:val="24"/>
          <w:szCs w:val="24"/>
        </w:rPr>
        <w:t xml:space="preserve"> </w:t>
      </w:r>
      <w:r w:rsidRPr="005D2D1F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41677" w:rsidRPr="00341677">
        <w:rPr>
          <w:rFonts w:ascii="Times New Roman" w:hAnsi="Times New Roman" w:cs="Times New Roman"/>
          <w:i/>
          <w:sz w:val="24"/>
          <w:szCs w:val="24"/>
        </w:rPr>
        <w:t>10,2</w:t>
      </w:r>
      <w:r w:rsidR="00341677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 xml:space="preserve">е на 2020 год и плановый период 2021-2022гг. запланированы бюджетные ассигнования на реализацию ведомственной целевой программы, 3-х муниципальных программ сельского поселения, </w:t>
      </w:r>
      <w:r w:rsidR="00341677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-х муниципальных программ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655941" w:rsidRDefault="00655941" w:rsidP="0065594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2020 год сформирован в рамках программ с объемом расходов в сумме </w:t>
      </w:r>
      <w:r w:rsidR="00341677" w:rsidRPr="00341677">
        <w:rPr>
          <w:rFonts w:ascii="Times New Roman" w:hAnsi="Times New Roman" w:cs="Times New Roman"/>
          <w:i/>
          <w:sz w:val="24"/>
          <w:szCs w:val="24"/>
        </w:rPr>
        <w:t>8</w:t>
      </w:r>
      <w:r w:rsidR="00341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77" w:rsidRPr="00341677">
        <w:rPr>
          <w:rFonts w:ascii="Times New Roman" w:hAnsi="Times New Roman" w:cs="Times New Roman"/>
          <w:i/>
          <w:sz w:val="24"/>
          <w:szCs w:val="24"/>
        </w:rPr>
        <w:t>991,8</w:t>
      </w:r>
      <w:r w:rsidR="00341677">
        <w:rPr>
          <w:rFonts w:ascii="Times New Roman" w:hAnsi="Times New Roman" w:cs="Times New Roman"/>
          <w:sz w:val="24"/>
          <w:szCs w:val="24"/>
        </w:rPr>
        <w:t xml:space="preserve"> </w:t>
      </w:r>
      <w:r w:rsidRPr="009C589B">
        <w:rPr>
          <w:rFonts w:ascii="Times New Roman" w:hAnsi="Times New Roman" w:cs="Times New Roman"/>
          <w:i/>
          <w:sz w:val="24"/>
          <w:szCs w:val="24"/>
        </w:rPr>
        <w:t>тыс.</w:t>
      </w:r>
      <w:r w:rsidR="00341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89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9</w:t>
      </w:r>
      <w:r w:rsidR="00341677">
        <w:rPr>
          <w:rFonts w:ascii="Times New Roman" w:hAnsi="Times New Roman" w:cs="Times New Roman"/>
          <w:sz w:val="24"/>
          <w:szCs w:val="24"/>
        </w:rPr>
        <w:t>8,2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объема всех запланированных расходов.</w:t>
      </w:r>
    </w:p>
    <w:p w:rsidR="00655941" w:rsidRDefault="00341677" w:rsidP="00A53932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</w:p>
    <w:p w:rsidR="00341677" w:rsidRPr="00341677" w:rsidRDefault="00341677" w:rsidP="0034167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</w:t>
      </w:r>
      <w:r w:rsidR="00A53932" w:rsidRPr="0034167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Контрольно-счётная палата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муниципального района предлагает депутатам </w:t>
      </w:r>
      <w:r w:rsidRPr="00341677">
        <w:rPr>
          <w:rFonts w:ascii="Times New Roman" w:hAnsi="Times New Roman" w:cs="Times New Roman"/>
          <w:sz w:val="24"/>
          <w:szCs w:val="24"/>
        </w:rPr>
        <w:t xml:space="preserve">Сельской Думы сельского поселения «Село Букань» принять к рассмотрению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 о </w:t>
      </w:r>
      <w:r w:rsidRPr="00341677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1677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 год</w:t>
      </w:r>
      <w:r w:rsidRPr="00341677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167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1677">
        <w:rPr>
          <w:rFonts w:ascii="Times New Roman" w:hAnsi="Times New Roman" w:cs="Times New Roman"/>
          <w:sz w:val="24"/>
          <w:szCs w:val="24"/>
        </w:rPr>
        <w:t xml:space="preserve"> годов с учётом </w:t>
      </w:r>
      <w:r>
        <w:rPr>
          <w:rFonts w:ascii="Times New Roman" w:hAnsi="Times New Roman" w:cs="Times New Roman"/>
          <w:sz w:val="24"/>
          <w:szCs w:val="24"/>
        </w:rPr>
        <w:t xml:space="preserve">замечаний, представленных </w:t>
      </w:r>
      <w:r w:rsidRPr="00341677">
        <w:rPr>
          <w:rFonts w:ascii="Times New Roman" w:hAnsi="Times New Roman" w:cs="Times New Roman"/>
          <w:sz w:val="24"/>
          <w:szCs w:val="24"/>
        </w:rPr>
        <w:t>в настоящем заключении.</w:t>
      </w:r>
    </w:p>
    <w:p w:rsidR="00A53932" w:rsidRPr="00341677" w:rsidRDefault="00341677" w:rsidP="00A5393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3932" w:rsidRPr="00341677">
        <w:rPr>
          <w:rFonts w:ascii="Times New Roman" w:hAnsi="Times New Roman" w:cs="Times New Roman"/>
          <w:sz w:val="24"/>
          <w:szCs w:val="24"/>
        </w:rPr>
        <w:t xml:space="preserve">    Заключение на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0281C">
        <w:rPr>
          <w:rFonts w:ascii="Times New Roman" w:hAnsi="Times New Roman" w:cs="Times New Roman"/>
          <w:sz w:val="24"/>
          <w:szCs w:val="24"/>
        </w:rPr>
        <w:t xml:space="preserve">о </w:t>
      </w:r>
      <w:r w:rsidR="00A53932" w:rsidRPr="00341677">
        <w:rPr>
          <w:rFonts w:ascii="Times New Roman" w:hAnsi="Times New Roman" w:cs="Times New Roman"/>
          <w:sz w:val="24"/>
          <w:szCs w:val="24"/>
        </w:rPr>
        <w:t>бюджет</w:t>
      </w:r>
      <w:r w:rsidR="0030281C">
        <w:rPr>
          <w:rFonts w:ascii="Times New Roman" w:hAnsi="Times New Roman" w:cs="Times New Roman"/>
          <w:sz w:val="24"/>
          <w:szCs w:val="24"/>
        </w:rPr>
        <w:t>е</w:t>
      </w:r>
      <w:r w:rsidR="00A53932" w:rsidRPr="00341677">
        <w:rPr>
          <w:rFonts w:ascii="Times New Roman" w:hAnsi="Times New Roman" w:cs="Times New Roman"/>
          <w:sz w:val="24"/>
          <w:szCs w:val="24"/>
        </w:rPr>
        <w:t xml:space="preserve"> сельского поселения направить </w:t>
      </w:r>
      <w:r w:rsidR="008C35AF">
        <w:rPr>
          <w:rFonts w:ascii="Times New Roman" w:hAnsi="Times New Roman" w:cs="Times New Roman"/>
          <w:sz w:val="24"/>
          <w:szCs w:val="24"/>
        </w:rPr>
        <w:t>Г</w:t>
      </w:r>
      <w:r w:rsidR="00A53932" w:rsidRPr="00341677">
        <w:rPr>
          <w:rFonts w:ascii="Times New Roman" w:hAnsi="Times New Roman" w:cs="Times New Roman"/>
          <w:sz w:val="24"/>
          <w:szCs w:val="24"/>
        </w:rPr>
        <w:t xml:space="preserve">лаве Сельской Думы и </w:t>
      </w:r>
      <w:r w:rsidR="008C35AF">
        <w:rPr>
          <w:rFonts w:ascii="Times New Roman" w:hAnsi="Times New Roman" w:cs="Times New Roman"/>
          <w:sz w:val="24"/>
          <w:szCs w:val="24"/>
        </w:rPr>
        <w:t>Г</w:t>
      </w:r>
      <w:r w:rsidR="00A53932" w:rsidRPr="00341677">
        <w:rPr>
          <w:rFonts w:ascii="Times New Roman" w:hAnsi="Times New Roman" w:cs="Times New Roman"/>
          <w:sz w:val="24"/>
          <w:szCs w:val="24"/>
        </w:rPr>
        <w:t>лаве администрации сельского поселения.</w:t>
      </w:r>
    </w:p>
    <w:p w:rsidR="00A53932" w:rsidRPr="00341677" w:rsidRDefault="00A53932" w:rsidP="00A5393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932" w:rsidRDefault="008C35AF" w:rsidP="00A5393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53932">
        <w:rPr>
          <w:rFonts w:ascii="Times New Roman" w:hAnsi="Times New Roman" w:cs="Times New Roman"/>
          <w:b/>
          <w:sz w:val="24"/>
          <w:szCs w:val="24"/>
        </w:rPr>
        <w:t>редседатель  контрольно-счетной палаты                                               В. А. Афонина</w:t>
      </w:r>
    </w:p>
    <w:p w:rsidR="00A53932" w:rsidRDefault="00A53932" w:rsidP="00A5393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A53932" w:rsidRDefault="00A53932" w:rsidP="00A5393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53932" w:rsidRDefault="00A53932" w:rsidP="00A53932">
      <w:pPr>
        <w:spacing w:after="0" w:line="240" w:lineRule="atLeast"/>
        <w:contextualSpacing/>
      </w:pPr>
    </w:p>
    <w:p w:rsidR="00A53932" w:rsidRDefault="00A53932" w:rsidP="00A53932">
      <w:pPr>
        <w:spacing w:after="0" w:line="240" w:lineRule="atLeast"/>
        <w:contextualSpacing/>
      </w:pPr>
    </w:p>
    <w:p w:rsidR="00A53932" w:rsidRDefault="00A53932" w:rsidP="00A53932">
      <w:pPr>
        <w:spacing w:after="0" w:line="240" w:lineRule="atLeast"/>
        <w:contextualSpacing/>
      </w:pPr>
    </w:p>
    <w:p w:rsidR="00A53932" w:rsidRDefault="00A53932" w:rsidP="00A53932">
      <w:pPr>
        <w:spacing w:after="0" w:line="240" w:lineRule="atLeast"/>
      </w:pPr>
    </w:p>
    <w:p w:rsidR="00A53932" w:rsidRDefault="00A53932" w:rsidP="00A53932">
      <w:pPr>
        <w:spacing w:after="0" w:line="240" w:lineRule="atLeast"/>
      </w:pPr>
    </w:p>
    <w:p w:rsidR="004A2699" w:rsidRDefault="004A2699"/>
    <w:sectPr w:rsidR="004A2699" w:rsidSect="00B462A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81" w:rsidRDefault="00174B81" w:rsidP="00B462A6">
      <w:pPr>
        <w:spacing w:after="0" w:line="240" w:lineRule="auto"/>
      </w:pPr>
      <w:r>
        <w:separator/>
      </w:r>
    </w:p>
  </w:endnote>
  <w:endnote w:type="continuationSeparator" w:id="0">
    <w:p w:rsidR="00174B81" w:rsidRDefault="00174B81" w:rsidP="00B4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81" w:rsidRDefault="00174B81" w:rsidP="00B462A6">
      <w:pPr>
        <w:spacing w:after="0" w:line="240" w:lineRule="auto"/>
      </w:pPr>
      <w:r>
        <w:separator/>
      </w:r>
    </w:p>
  </w:footnote>
  <w:footnote w:type="continuationSeparator" w:id="0">
    <w:p w:rsidR="00174B81" w:rsidRDefault="00174B81" w:rsidP="00B4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0094"/>
      <w:docPartObj>
        <w:docPartGallery w:val="Page Numbers (Top of Page)"/>
        <w:docPartUnique/>
      </w:docPartObj>
    </w:sdtPr>
    <w:sdtEndPr/>
    <w:sdtContent>
      <w:p w:rsidR="00813E50" w:rsidRDefault="00813E5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E50" w:rsidRDefault="00813E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3932"/>
    <w:rsid w:val="00012A19"/>
    <w:rsid w:val="00021996"/>
    <w:rsid w:val="00027D29"/>
    <w:rsid w:val="00077C55"/>
    <w:rsid w:val="000A2ED6"/>
    <w:rsid w:val="000A72F6"/>
    <w:rsid w:val="000C155A"/>
    <w:rsid w:val="000E6EB4"/>
    <w:rsid w:val="000F3B89"/>
    <w:rsid w:val="00102C6B"/>
    <w:rsid w:val="00127F27"/>
    <w:rsid w:val="00136C7F"/>
    <w:rsid w:val="0015010A"/>
    <w:rsid w:val="00152016"/>
    <w:rsid w:val="0015556E"/>
    <w:rsid w:val="00166780"/>
    <w:rsid w:val="00170F36"/>
    <w:rsid w:val="001726C1"/>
    <w:rsid w:val="00174B81"/>
    <w:rsid w:val="00177C80"/>
    <w:rsid w:val="001803B2"/>
    <w:rsid w:val="00181C90"/>
    <w:rsid w:val="00185CB6"/>
    <w:rsid w:val="00187624"/>
    <w:rsid w:val="001B5A68"/>
    <w:rsid w:val="001C6518"/>
    <w:rsid w:val="001F0551"/>
    <w:rsid w:val="002276CF"/>
    <w:rsid w:val="00230999"/>
    <w:rsid w:val="00241938"/>
    <w:rsid w:val="00277FE9"/>
    <w:rsid w:val="0029255E"/>
    <w:rsid w:val="00297E35"/>
    <w:rsid w:val="002B0D6D"/>
    <w:rsid w:val="002E3E50"/>
    <w:rsid w:val="002E4B65"/>
    <w:rsid w:val="0030281C"/>
    <w:rsid w:val="00305BC3"/>
    <w:rsid w:val="003069C7"/>
    <w:rsid w:val="00313E77"/>
    <w:rsid w:val="0032307E"/>
    <w:rsid w:val="00326DDF"/>
    <w:rsid w:val="00331A9A"/>
    <w:rsid w:val="00341677"/>
    <w:rsid w:val="003422F6"/>
    <w:rsid w:val="00342F63"/>
    <w:rsid w:val="00345C2E"/>
    <w:rsid w:val="003721E6"/>
    <w:rsid w:val="00391974"/>
    <w:rsid w:val="003A188D"/>
    <w:rsid w:val="003B65CC"/>
    <w:rsid w:val="003C064A"/>
    <w:rsid w:val="00403A92"/>
    <w:rsid w:val="00413D2C"/>
    <w:rsid w:val="00416DCB"/>
    <w:rsid w:val="004329F7"/>
    <w:rsid w:val="00453599"/>
    <w:rsid w:val="00470382"/>
    <w:rsid w:val="00474FF5"/>
    <w:rsid w:val="00482326"/>
    <w:rsid w:val="00485A30"/>
    <w:rsid w:val="00487AE4"/>
    <w:rsid w:val="004A2699"/>
    <w:rsid w:val="004A3669"/>
    <w:rsid w:val="004B5BC4"/>
    <w:rsid w:val="004C0B75"/>
    <w:rsid w:val="004C1463"/>
    <w:rsid w:val="004C6E1F"/>
    <w:rsid w:val="00503025"/>
    <w:rsid w:val="005254D0"/>
    <w:rsid w:val="005276A4"/>
    <w:rsid w:val="00534456"/>
    <w:rsid w:val="005362FE"/>
    <w:rsid w:val="00537EB5"/>
    <w:rsid w:val="00554233"/>
    <w:rsid w:val="00573500"/>
    <w:rsid w:val="00585BF1"/>
    <w:rsid w:val="00587EF0"/>
    <w:rsid w:val="00590A67"/>
    <w:rsid w:val="005910C6"/>
    <w:rsid w:val="005B3708"/>
    <w:rsid w:val="005B4FE2"/>
    <w:rsid w:val="005C1967"/>
    <w:rsid w:val="005C595E"/>
    <w:rsid w:val="005F380D"/>
    <w:rsid w:val="005F635F"/>
    <w:rsid w:val="00610465"/>
    <w:rsid w:val="00636BF6"/>
    <w:rsid w:val="00647444"/>
    <w:rsid w:val="00655941"/>
    <w:rsid w:val="00663904"/>
    <w:rsid w:val="0067555F"/>
    <w:rsid w:val="00693E0A"/>
    <w:rsid w:val="0069641D"/>
    <w:rsid w:val="006A253F"/>
    <w:rsid w:val="006A5CE3"/>
    <w:rsid w:val="006B6650"/>
    <w:rsid w:val="006B6D87"/>
    <w:rsid w:val="006B70A6"/>
    <w:rsid w:val="006E04F3"/>
    <w:rsid w:val="006E2B93"/>
    <w:rsid w:val="006F5178"/>
    <w:rsid w:val="00733883"/>
    <w:rsid w:val="00735DEF"/>
    <w:rsid w:val="007369AF"/>
    <w:rsid w:val="007475BC"/>
    <w:rsid w:val="00756303"/>
    <w:rsid w:val="00797C5A"/>
    <w:rsid w:val="007B3C92"/>
    <w:rsid w:val="007D613F"/>
    <w:rsid w:val="007E2E27"/>
    <w:rsid w:val="007F048A"/>
    <w:rsid w:val="007F0C2A"/>
    <w:rsid w:val="008017DB"/>
    <w:rsid w:val="00803708"/>
    <w:rsid w:val="00813E50"/>
    <w:rsid w:val="008538D4"/>
    <w:rsid w:val="008557E4"/>
    <w:rsid w:val="0086013F"/>
    <w:rsid w:val="008601E2"/>
    <w:rsid w:val="00860E6F"/>
    <w:rsid w:val="0088745A"/>
    <w:rsid w:val="008957B2"/>
    <w:rsid w:val="008A556D"/>
    <w:rsid w:val="008B18A7"/>
    <w:rsid w:val="008B3590"/>
    <w:rsid w:val="008C35AF"/>
    <w:rsid w:val="008D3A12"/>
    <w:rsid w:val="008D41AF"/>
    <w:rsid w:val="008D5F67"/>
    <w:rsid w:val="008F7D52"/>
    <w:rsid w:val="0091355B"/>
    <w:rsid w:val="0093231A"/>
    <w:rsid w:val="0095107B"/>
    <w:rsid w:val="009963DB"/>
    <w:rsid w:val="009B2D6F"/>
    <w:rsid w:val="009B70BA"/>
    <w:rsid w:val="009D41BB"/>
    <w:rsid w:val="009D45ED"/>
    <w:rsid w:val="009D5BE3"/>
    <w:rsid w:val="009F6512"/>
    <w:rsid w:val="00A03D88"/>
    <w:rsid w:val="00A20FAA"/>
    <w:rsid w:val="00A24E4D"/>
    <w:rsid w:val="00A53932"/>
    <w:rsid w:val="00A625D5"/>
    <w:rsid w:val="00A6694B"/>
    <w:rsid w:val="00A671CF"/>
    <w:rsid w:val="00A71AEA"/>
    <w:rsid w:val="00A776E2"/>
    <w:rsid w:val="00A959E1"/>
    <w:rsid w:val="00AE67A4"/>
    <w:rsid w:val="00B20458"/>
    <w:rsid w:val="00B3331D"/>
    <w:rsid w:val="00B462A6"/>
    <w:rsid w:val="00B521CE"/>
    <w:rsid w:val="00B727AB"/>
    <w:rsid w:val="00B85311"/>
    <w:rsid w:val="00B902B4"/>
    <w:rsid w:val="00BC512E"/>
    <w:rsid w:val="00BF0284"/>
    <w:rsid w:val="00C067AA"/>
    <w:rsid w:val="00C10A0E"/>
    <w:rsid w:val="00C123CB"/>
    <w:rsid w:val="00C17E09"/>
    <w:rsid w:val="00C2583C"/>
    <w:rsid w:val="00C35F63"/>
    <w:rsid w:val="00C3741C"/>
    <w:rsid w:val="00C665F5"/>
    <w:rsid w:val="00C8336B"/>
    <w:rsid w:val="00C84271"/>
    <w:rsid w:val="00C9042F"/>
    <w:rsid w:val="00CC32A9"/>
    <w:rsid w:val="00CC33D3"/>
    <w:rsid w:val="00CC7897"/>
    <w:rsid w:val="00D033B6"/>
    <w:rsid w:val="00D25EDA"/>
    <w:rsid w:val="00D31361"/>
    <w:rsid w:val="00D40A7C"/>
    <w:rsid w:val="00D50A0B"/>
    <w:rsid w:val="00D7735D"/>
    <w:rsid w:val="00D87CCA"/>
    <w:rsid w:val="00D902D2"/>
    <w:rsid w:val="00D91D08"/>
    <w:rsid w:val="00DA520F"/>
    <w:rsid w:val="00DB7D2E"/>
    <w:rsid w:val="00DF2707"/>
    <w:rsid w:val="00E01FE6"/>
    <w:rsid w:val="00E03CFB"/>
    <w:rsid w:val="00E54740"/>
    <w:rsid w:val="00EA02ED"/>
    <w:rsid w:val="00EA64BB"/>
    <w:rsid w:val="00EA755F"/>
    <w:rsid w:val="00EC221E"/>
    <w:rsid w:val="00EF3E8F"/>
    <w:rsid w:val="00F12E1C"/>
    <w:rsid w:val="00F15962"/>
    <w:rsid w:val="00F23A3F"/>
    <w:rsid w:val="00F2589E"/>
    <w:rsid w:val="00F3498F"/>
    <w:rsid w:val="00F35F2C"/>
    <w:rsid w:val="00F43F61"/>
    <w:rsid w:val="00F448D5"/>
    <w:rsid w:val="00F511E7"/>
    <w:rsid w:val="00F51553"/>
    <w:rsid w:val="00F874D8"/>
    <w:rsid w:val="00F95C24"/>
    <w:rsid w:val="00FA16A7"/>
    <w:rsid w:val="00FA72D4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D0"/>
  </w:style>
  <w:style w:type="paragraph" w:styleId="1">
    <w:name w:val="heading 1"/>
    <w:basedOn w:val="a"/>
    <w:next w:val="a"/>
    <w:link w:val="10"/>
    <w:qFormat/>
    <w:rsid w:val="00A5393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393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2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A5393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A5393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header"/>
    <w:basedOn w:val="a"/>
    <w:link w:val="11"/>
    <w:uiPriority w:val="99"/>
    <w:unhideWhenUsed/>
    <w:rsid w:val="00A539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uiPriority w:val="99"/>
    <w:rsid w:val="00A53932"/>
  </w:style>
  <w:style w:type="paragraph" w:styleId="a6">
    <w:name w:val="footer"/>
    <w:basedOn w:val="a"/>
    <w:link w:val="12"/>
    <w:uiPriority w:val="99"/>
    <w:unhideWhenUsed/>
    <w:rsid w:val="00A539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rsid w:val="00A53932"/>
  </w:style>
  <w:style w:type="paragraph" w:styleId="a8">
    <w:name w:val="Title"/>
    <w:basedOn w:val="a"/>
    <w:link w:val="13"/>
    <w:qFormat/>
    <w:rsid w:val="00A539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9">
    <w:name w:val="Название Знак"/>
    <w:basedOn w:val="a0"/>
    <w:rsid w:val="00A53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A5393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Нижний колонтитул1"/>
    <w:basedOn w:val="a"/>
    <w:rsid w:val="00A53932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5"/>
      <w:szCs w:val="15"/>
    </w:rPr>
  </w:style>
  <w:style w:type="character" w:customStyle="1" w:styleId="13">
    <w:name w:val="Название Знак1"/>
    <w:basedOn w:val="a0"/>
    <w:link w:val="a8"/>
    <w:locked/>
    <w:rsid w:val="00A5393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A53932"/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locked/>
    <w:rsid w:val="00A53932"/>
    <w:rPr>
      <w:rFonts w:eastAsiaTheme="minorHAnsi"/>
      <w:lang w:eastAsia="en-US"/>
    </w:rPr>
  </w:style>
  <w:style w:type="table" w:styleId="aa">
    <w:name w:val="Table Grid"/>
    <w:basedOn w:val="a1"/>
    <w:uiPriority w:val="59"/>
    <w:rsid w:val="00A539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A539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C788-41FD-4B9F-ACA0-7B7AE2F3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15</Pages>
  <Words>6777</Words>
  <Characters>38633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169</cp:revision>
  <cp:lastPrinted>2019-11-21T12:23:00Z</cp:lastPrinted>
  <dcterms:created xsi:type="dcterms:W3CDTF">2019-11-12T13:16:00Z</dcterms:created>
  <dcterms:modified xsi:type="dcterms:W3CDTF">2019-11-27T11:48:00Z</dcterms:modified>
</cp:coreProperties>
</file>