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80" w:rsidRPr="00354880" w:rsidRDefault="00354880" w:rsidP="0035488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u w:val="single"/>
        </w:rPr>
      </w:pPr>
    </w:p>
    <w:p w:rsidR="00354880" w:rsidRPr="00354880" w:rsidRDefault="00354880" w:rsidP="0035488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880" w:rsidRPr="00354880" w:rsidRDefault="00354880" w:rsidP="0035488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u w:val="single"/>
          <w:lang w:val="en-US"/>
        </w:rPr>
      </w:pPr>
    </w:p>
    <w:p w:rsidR="00354880" w:rsidRPr="00354880" w:rsidRDefault="00354880" w:rsidP="0035488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z w:val="12"/>
          <w:szCs w:val="24"/>
          <w:u w:val="single"/>
          <w:lang w:val="en-US"/>
        </w:rPr>
      </w:pPr>
    </w:p>
    <w:p w:rsidR="00354880" w:rsidRPr="00354880" w:rsidRDefault="00354880" w:rsidP="00354880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54880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354880" w:rsidRPr="00354880" w:rsidRDefault="00354880" w:rsidP="0035488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54880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354880" w:rsidRPr="00354880" w:rsidRDefault="00354880" w:rsidP="0035488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54880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354880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354880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354880" w:rsidRPr="00354880" w:rsidRDefault="00354880" w:rsidP="0035488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354880" w:rsidRPr="00354880" w:rsidRDefault="00354880" w:rsidP="0035488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pacing w:val="60"/>
          <w:sz w:val="8"/>
          <w:szCs w:val="30"/>
          <w:u w:val="single"/>
        </w:rPr>
      </w:pPr>
    </w:p>
    <w:p w:rsidR="00354880" w:rsidRPr="00354880" w:rsidRDefault="00354880" w:rsidP="003548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354880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354880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880" w:rsidRPr="00354880" w:rsidRDefault="00354880" w:rsidP="00354880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  <w:r w:rsidRPr="00354880">
        <w:rPr>
          <w:rFonts w:ascii="Roman" w:eastAsia="Times New Roman" w:hAnsi="Roman" w:cs="Times New Roman"/>
          <w:sz w:val="24"/>
          <w:szCs w:val="24"/>
        </w:rPr>
        <w:t xml:space="preserve">от </w:t>
      </w:r>
      <w:r w:rsidR="00DE5377">
        <w:rPr>
          <w:rFonts w:ascii="Roman" w:eastAsia="Times New Roman" w:hAnsi="Roman" w:cs="Times New Roman"/>
          <w:sz w:val="24"/>
          <w:szCs w:val="24"/>
        </w:rPr>
        <w:t>03.02.</w:t>
      </w:r>
      <w:r>
        <w:rPr>
          <w:rFonts w:ascii="Roman" w:eastAsia="Times New Roman" w:hAnsi="Roman" w:cs="Times New Roman"/>
          <w:sz w:val="24"/>
          <w:szCs w:val="24"/>
        </w:rPr>
        <w:t>2020 г.</w:t>
      </w:r>
      <w:r w:rsidRPr="00354880">
        <w:rPr>
          <w:rFonts w:ascii="Roman" w:eastAsia="Times New Roman" w:hAnsi="Roman" w:cs="Times New Roman"/>
          <w:sz w:val="24"/>
          <w:szCs w:val="24"/>
        </w:rPr>
        <w:t xml:space="preserve"> </w:t>
      </w:r>
      <w:r w:rsidRPr="00354880">
        <w:rPr>
          <w:rFonts w:ascii="Roman" w:eastAsia="Times New Roman" w:hAnsi="Roman" w:cs="Times New Roman"/>
          <w:sz w:val="24"/>
          <w:szCs w:val="24"/>
        </w:rPr>
        <w:tab/>
      </w:r>
      <w:r w:rsidR="00DE5377">
        <w:rPr>
          <w:rFonts w:ascii="Roman" w:eastAsia="Times New Roman" w:hAnsi="Roman" w:cs="Times New Roman"/>
          <w:sz w:val="24"/>
          <w:szCs w:val="24"/>
        </w:rPr>
        <w:tab/>
      </w:r>
      <w:r w:rsidRPr="00354880">
        <w:rPr>
          <w:rFonts w:ascii="Roman" w:eastAsia="Times New Roman" w:hAnsi="Roman" w:cs="Times New Roman"/>
          <w:sz w:val="24"/>
          <w:szCs w:val="24"/>
        </w:rPr>
        <w:t xml:space="preserve">                                     </w:t>
      </w:r>
      <w:r w:rsidRPr="00354880">
        <w:rPr>
          <w:rFonts w:ascii="Roman" w:eastAsia="Times New Roman" w:hAnsi="Roman" w:cs="Times New Roman"/>
          <w:sz w:val="24"/>
          <w:szCs w:val="24"/>
        </w:rPr>
        <w:tab/>
      </w:r>
      <w:r w:rsidRPr="00354880">
        <w:rPr>
          <w:rFonts w:ascii="Roman" w:eastAsia="Times New Roman" w:hAnsi="Roman" w:cs="Times New Roman"/>
          <w:sz w:val="24"/>
          <w:szCs w:val="24"/>
        </w:rPr>
        <w:tab/>
      </w:r>
      <w:r w:rsidRPr="00354880">
        <w:rPr>
          <w:rFonts w:ascii="Roman" w:eastAsia="Times New Roman" w:hAnsi="Roman" w:cs="Times New Roman"/>
          <w:sz w:val="24"/>
          <w:szCs w:val="24"/>
        </w:rPr>
        <w:tab/>
      </w:r>
      <w:r w:rsidRPr="00354880">
        <w:rPr>
          <w:rFonts w:ascii="Roman" w:eastAsia="Times New Roman" w:hAnsi="Roman" w:cs="Times New Roman"/>
          <w:sz w:val="24"/>
          <w:szCs w:val="24"/>
        </w:rPr>
        <w:tab/>
        <w:t xml:space="preserve">  №</w:t>
      </w:r>
      <w:r w:rsidR="00DE5377">
        <w:rPr>
          <w:rFonts w:ascii="Roman" w:eastAsia="Times New Roman" w:hAnsi="Roman" w:cs="Times New Roman"/>
          <w:sz w:val="24"/>
          <w:szCs w:val="24"/>
        </w:rPr>
        <w:t>111</w:t>
      </w: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right="5668"/>
        <w:jc w:val="both"/>
        <w:outlineLvl w:val="0"/>
        <w:rPr>
          <w:rFonts w:ascii="Кщьфт" w:eastAsia="Times New Roman" w:hAnsi="Кщьфт" w:cs="Arial"/>
          <w:bCs/>
          <w:kern w:val="28"/>
          <w:sz w:val="24"/>
          <w:szCs w:val="24"/>
        </w:rPr>
      </w:pPr>
      <w:proofErr w:type="gramStart"/>
      <w:r w:rsidRPr="00354880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>О создании комиссии по осуществлению</w:t>
      </w:r>
      <w:r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 </w:t>
      </w:r>
      <w:r w:rsidRPr="00354880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>совместной закупки на выполнение работ по разработке проектно-сметной документации на рекультивацию</w:t>
      </w:r>
      <w:proofErr w:type="gramEnd"/>
      <w:r w:rsidRPr="00354880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 объекта размещения отходов</w:t>
      </w:r>
      <w:r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 </w:t>
      </w:r>
      <w:r w:rsidRPr="00354880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путем проведения совместного </w:t>
      </w:r>
      <w:r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электронного аукциона </w:t>
      </w:r>
      <w:r w:rsidRPr="00961CEE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для нужд </w:t>
      </w:r>
      <w:r w:rsidR="00DA5504" w:rsidRPr="00961CEE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муниципального района </w:t>
      </w:r>
      <w:r w:rsidR="00DA5504" w:rsidRPr="00961CEE">
        <w:rPr>
          <w:rFonts w:ascii="Кщьфт" w:eastAsia="Times New Roman" w:hAnsi="Кщьфт" w:cs="Arial" w:hint="eastAsia"/>
          <w:b/>
          <w:bCs/>
          <w:kern w:val="28"/>
          <w:sz w:val="24"/>
          <w:szCs w:val="24"/>
        </w:rPr>
        <w:t>«</w:t>
      </w:r>
      <w:r w:rsidR="00DA5504" w:rsidRPr="00961CEE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Город Людиново и </w:t>
      </w:r>
      <w:proofErr w:type="spellStart"/>
      <w:r w:rsidR="00DA5504" w:rsidRPr="00961CEE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>Людиновский</w:t>
      </w:r>
      <w:proofErr w:type="spellEnd"/>
      <w:r w:rsidR="00DA5504" w:rsidRPr="00961CEE">
        <w:rPr>
          <w:rFonts w:ascii="Кщьфт" w:eastAsia="Times New Roman" w:hAnsi="Кщьфт" w:cs="Arial"/>
          <w:b/>
          <w:bCs/>
          <w:kern w:val="28"/>
          <w:sz w:val="24"/>
          <w:szCs w:val="24"/>
        </w:rPr>
        <w:t xml:space="preserve"> район</w:t>
      </w:r>
      <w:r w:rsidR="00DA5504" w:rsidRPr="00961CEE">
        <w:rPr>
          <w:rFonts w:ascii="Кщьфт" w:eastAsia="Times New Roman" w:hAnsi="Кщьфт" w:cs="Arial" w:hint="eastAsia"/>
          <w:b/>
          <w:bCs/>
          <w:kern w:val="28"/>
          <w:sz w:val="24"/>
          <w:szCs w:val="24"/>
        </w:rPr>
        <w:t>»</w:t>
      </w:r>
    </w:p>
    <w:p w:rsidR="00354880" w:rsidRPr="00961CEE" w:rsidRDefault="00354880" w:rsidP="00354880">
      <w:pPr>
        <w:tabs>
          <w:tab w:val="left" w:pos="2310"/>
        </w:tabs>
        <w:spacing w:after="0" w:line="240" w:lineRule="auto"/>
        <w:rPr>
          <w:rFonts w:ascii="Кщьфт" w:eastAsia="Times New Roman" w:hAnsi="Кщьфт" w:cs="Times New Roman"/>
        </w:rPr>
      </w:pPr>
      <w:r w:rsidRPr="00961CEE">
        <w:rPr>
          <w:rFonts w:ascii="Кщьфт" w:eastAsia="Times New Roman" w:hAnsi="Кщьфт" w:cs="Times New Roman"/>
        </w:rPr>
        <w:tab/>
      </w: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  <w:r w:rsidRPr="00961CEE">
        <w:rPr>
          <w:rFonts w:ascii="Кщьфт" w:eastAsia="Times New Roman" w:hAnsi="Кщьфт" w:cs="Arial"/>
          <w:sz w:val="24"/>
          <w:szCs w:val="24"/>
        </w:rPr>
        <w:t xml:space="preserve">В целях реализации на территории Калужской области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на основании договора № </w:t>
      </w:r>
      <w:r w:rsidR="00961CEE" w:rsidRPr="00961CEE">
        <w:rPr>
          <w:rFonts w:ascii="Кщьфт" w:eastAsia="Times New Roman" w:hAnsi="Кщьфт" w:cs="Arial"/>
          <w:sz w:val="24"/>
          <w:szCs w:val="24"/>
        </w:rPr>
        <w:t>02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 оказания услуг от </w:t>
      </w:r>
      <w:r w:rsidR="00961CEE" w:rsidRPr="00961CEE">
        <w:rPr>
          <w:rFonts w:ascii="Кщьфт" w:eastAsia="Times New Roman" w:hAnsi="Кщьфт" w:cs="Arial"/>
          <w:sz w:val="24"/>
          <w:szCs w:val="24"/>
        </w:rPr>
        <w:t>23.01.</w:t>
      </w:r>
      <w:r w:rsidRPr="00961CEE">
        <w:rPr>
          <w:rFonts w:ascii="Кщьфт" w:eastAsia="Times New Roman" w:hAnsi="Кщьфт" w:cs="Arial"/>
          <w:sz w:val="24"/>
          <w:szCs w:val="24"/>
        </w:rPr>
        <w:t>20</w:t>
      </w:r>
      <w:r w:rsidR="00961CEE" w:rsidRPr="00961CEE">
        <w:rPr>
          <w:rFonts w:ascii="Кщьфт" w:eastAsia="Times New Roman" w:hAnsi="Кщьфт" w:cs="Arial"/>
          <w:sz w:val="24"/>
          <w:szCs w:val="24"/>
        </w:rPr>
        <w:t>20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 г. администрация муниципального района 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«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Город Людиново и </w:t>
      </w:r>
      <w:proofErr w:type="spellStart"/>
      <w:r w:rsidRPr="00961CEE">
        <w:rPr>
          <w:rFonts w:ascii="Кщьфт" w:eastAsia="Times New Roman" w:hAnsi="Кщьфт" w:cs="Arial"/>
          <w:sz w:val="24"/>
          <w:szCs w:val="24"/>
        </w:rPr>
        <w:t>Людиновский</w:t>
      </w:r>
      <w:proofErr w:type="spellEnd"/>
      <w:r w:rsidRPr="00961CEE">
        <w:rPr>
          <w:rFonts w:ascii="Кщьфт" w:eastAsia="Times New Roman" w:hAnsi="Кщьфт" w:cs="Arial"/>
          <w:sz w:val="24"/>
          <w:szCs w:val="24"/>
        </w:rPr>
        <w:t xml:space="preserve"> район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»</w:t>
      </w: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  <w:r w:rsidRPr="00961CEE">
        <w:rPr>
          <w:rFonts w:ascii="Кщьфт" w:eastAsia="Times New Roman" w:hAnsi="Кщьфт" w:cs="Arial"/>
          <w:sz w:val="24"/>
          <w:szCs w:val="24"/>
        </w:rPr>
        <w:t>ПОСТАНОВЛЯЕТ:</w:t>
      </w: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  <w:r w:rsidRPr="00961CEE">
        <w:rPr>
          <w:rFonts w:ascii="Кщьфт" w:eastAsia="Times New Roman" w:hAnsi="Кщьфт" w:cs="Arial"/>
          <w:sz w:val="24"/>
          <w:szCs w:val="24"/>
        </w:rPr>
        <w:t xml:space="preserve">1. Создать комиссию по осуществлению закупок товаров, работ, услуг путём проведения электронного аукциона для нужд муниципального района 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«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Город Людиново и </w:t>
      </w:r>
      <w:proofErr w:type="spellStart"/>
      <w:r w:rsidRPr="00961CEE">
        <w:rPr>
          <w:rFonts w:ascii="Кщьфт" w:eastAsia="Times New Roman" w:hAnsi="Кщьфт" w:cs="Arial"/>
          <w:sz w:val="24"/>
          <w:szCs w:val="24"/>
        </w:rPr>
        <w:t>Людиновский</w:t>
      </w:r>
      <w:proofErr w:type="spellEnd"/>
      <w:r w:rsidRPr="00961CEE">
        <w:rPr>
          <w:rFonts w:ascii="Кщьфт" w:eastAsia="Times New Roman" w:hAnsi="Кщьфт" w:cs="Arial"/>
          <w:sz w:val="24"/>
          <w:szCs w:val="24"/>
        </w:rPr>
        <w:t xml:space="preserve"> район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»</w:t>
      </w:r>
      <w:r w:rsidRPr="00961CEE">
        <w:rPr>
          <w:rFonts w:ascii="Кщьфт" w:eastAsia="Times New Roman" w:hAnsi="Кщьфт" w:cs="Arial"/>
          <w:sz w:val="24"/>
          <w:szCs w:val="24"/>
        </w:rPr>
        <w:t>, (далее – комиссия) в следующем составе:</w:t>
      </w: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Кщьфт" w:eastAsia="Times New Roman" w:hAnsi="Кщьфт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3969"/>
        <w:gridCol w:w="5245"/>
      </w:tblGrid>
      <w:tr w:rsidR="00354880" w:rsidRPr="00961CEE" w:rsidTr="00DA2D7E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80" w:rsidRPr="00961CEE" w:rsidRDefault="00354880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Мартынова Ольга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Начальник управления проведения торгов Бюджетного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354880" w:rsidRPr="00961CEE" w:rsidTr="00DA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880" w:rsidRPr="00961CEE" w:rsidRDefault="00354880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Лукьянова Татьяна Александровна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354880" w:rsidRPr="00961CEE" w:rsidTr="00DA2D7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80" w:rsidRPr="00961CEE" w:rsidRDefault="00354880" w:rsidP="00354880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Члены комиссии:</w:t>
            </w:r>
          </w:p>
        </w:tc>
      </w:tr>
      <w:tr w:rsidR="00354880" w:rsidRPr="00961CEE" w:rsidTr="00DA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880" w:rsidRPr="00961CEE" w:rsidRDefault="00354880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Кузнецова Дарья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80" w:rsidRPr="00961CEE" w:rsidRDefault="00354880" w:rsidP="007A4D72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Ведущий юрисконсульт </w:t>
            </w:r>
            <w:proofErr w:type="gram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отдела развития контрактной системы управления торгов Бюджетного специализированного</w:t>
            </w:r>
            <w:proofErr w:type="gram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учреждения «Фонд имущества Калужской области» (по согласованию)</w:t>
            </w:r>
          </w:p>
        </w:tc>
      </w:tr>
      <w:tr w:rsidR="00354880" w:rsidRPr="00961CEE" w:rsidTr="00DA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80" w:rsidRPr="00961CEE" w:rsidRDefault="00354880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Азарова Татьяна Александровна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Начальник </w:t>
            </w:r>
            <w:proofErr w:type="gram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отдела развития контрактной </w:t>
            </w: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lastRenderedPageBreak/>
              <w:t>системы управления проведения торгов Бюджетного специализированного</w:t>
            </w:r>
            <w:proofErr w:type="gram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учреждения «Фонд имущества Калужской области» </w:t>
            </w:r>
          </w:p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(по согласованию)</w:t>
            </w:r>
          </w:p>
        </w:tc>
      </w:tr>
      <w:tr w:rsidR="00354880" w:rsidRPr="00961CEE" w:rsidTr="00DA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80" w:rsidRPr="00961CEE" w:rsidRDefault="00354880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proofErr w:type="spell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Никитенкова</w:t>
            </w:r>
            <w:proofErr w:type="spell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Ирина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80" w:rsidRPr="00961CEE" w:rsidRDefault="00354880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Ведущий экономист </w:t>
            </w:r>
            <w:proofErr w:type="gram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учреждения «Фонд имущества Калужской области» (по согласованию)</w:t>
            </w:r>
          </w:p>
        </w:tc>
      </w:tr>
      <w:tr w:rsidR="007A4D72" w:rsidRPr="00961CEE" w:rsidTr="00DA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72" w:rsidRPr="00961CEE" w:rsidRDefault="007A4D72" w:rsidP="00354880">
            <w:pPr>
              <w:numPr>
                <w:ilvl w:val="0"/>
                <w:numId w:val="1"/>
              </w:num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72" w:rsidRPr="00961CEE" w:rsidRDefault="007A4D72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proofErr w:type="spell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Апокина</w:t>
            </w:r>
            <w:proofErr w:type="spell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Ольга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72" w:rsidRPr="00961CEE" w:rsidRDefault="007A4D72" w:rsidP="00354880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Начальник отдела муниципального заказа администрации муниципального района </w:t>
            </w:r>
            <w:r w:rsidRPr="00961CEE">
              <w:rPr>
                <w:rFonts w:ascii="Кщьфт" w:eastAsia="Times New Roman" w:hAnsi="Кщьфт" w:cs="Arial" w:hint="eastAsia"/>
                <w:bCs/>
                <w:kern w:val="28"/>
                <w:sz w:val="24"/>
                <w:szCs w:val="32"/>
              </w:rPr>
              <w:t>«</w:t>
            </w:r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Город Людиново и </w:t>
            </w:r>
            <w:proofErr w:type="spellStart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Людиновский</w:t>
            </w:r>
            <w:proofErr w:type="spellEnd"/>
            <w:r w:rsidRPr="00961CEE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район</w:t>
            </w:r>
            <w:r w:rsidRPr="00961CEE">
              <w:rPr>
                <w:rFonts w:ascii="Кщьфт" w:eastAsia="Times New Roman" w:hAnsi="Кщьфт" w:cs="Arial" w:hint="eastAsia"/>
                <w:bCs/>
                <w:kern w:val="28"/>
                <w:sz w:val="24"/>
                <w:szCs w:val="32"/>
              </w:rPr>
              <w:t>»</w:t>
            </w:r>
          </w:p>
        </w:tc>
      </w:tr>
    </w:tbl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</w:p>
    <w:p w:rsidR="00DA5504" w:rsidRPr="00961CEE" w:rsidRDefault="00DA5504" w:rsidP="0035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  <w:r w:rsidRPr="00961CEE">
        <w:rPr>
          <w:rFonts w:ascii="Кщьфт" w:eastAsia="Times New Roman" w:hAnsi="Кщьфт" w:cs="Arial"/>
          <w:sz w:val="24"/>
          <w:szCs w:val="24"/>
        </w:rPr>
        <w:t xml:space="preserve">2. Утвердить Положение о комиссии по осуществлению закупок товаров, работ, услуг путем проведения конкурсов и аукционов в электронной форме для нужд администрации муниципального района 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«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Город Людиново и </w:t>
      </w:r>
      <w:proofErr w:type="spellStart"/>
      <w:r w:rsidRPr="00961CEE">
        <w:rPr>
          <w:rFonts w:ascii="Кщьфт" w:eastAsia="Times New Roman" w:hAnsi="Кщьфт" w:cs="Arial"/>
          <w:sz w:val="24"/>
          <w:szCs w:val="24"/>
        </w:rPr>
        <w:t>Людиновский</w:t>
      </w:r>
      <w:proofErr w:type="spellEnd"/>
      <w:r w:rsidRPr="00961CEE">
        <w:rPr>
          <w:rFonts w:ascii="Кщьфт" w:eastAsia="Times New Roman" w:hAnsi="Кщьфт" w:cs="Arial"/>
          <w:sz w:val="24"/>
          <w:szCs w:val="24"/>
        </w:rPr>
        <w:t xml:space="preserve"> район</w:t>
      </w:r>
      <w:r w:rsidRPr="00961CEE">
        <w:rPr>
          <w:rFonts w:ascii="Кщьфт" w:eastAsia="Times New Roman" w:hAnsi="Кщьфт" w:cs="Arial" w:hint="eastAsia"/>
          <w:sz w:val="24"/>
          <w:szCs w:val="24"/>
        </w:rPr>
        <w:t>»</w:t>
      </w:r>
      <w:r w:rsidRPr="00961CEE">
        <w:rPr>
          <w:rFonts w:ascii="Кщьфт" w:eastAsia="Times New Roman" w:hAnsi="Кщьфт" w:cs="Arial"/>
          <w:sz w:val="24"/>
          <w:szCs w:val="24"/>
        </w:rPr>
        <w:t xml:space="preserve"> (приложение).</w:t>
      </w:r>
    </w:p>
    <w:p w:rsidR="00354880" w:rsidRPr="00961CEE" w:rsidRDefault="00DA5504" w:rsidP="0035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Кщьфт" w:eastAsia="Times New Roman" w:hAnsi="Кщьфт" w:cs="Arial"/>
          <w:sz w:val="24"/>
          <w:szCs w:val="24"/>
        </w:rPr>
      </w:pPr>
      <w:r w:rsidRPr="00961CEE">
        <w:rPr>
          <w:rFonts w:ascii="Кщьфт" w:eastAsia="Times New Roman" w:hAnsi="Кщьфт" w:cs="Arial"/>
          <w:sz w:val="24"/>
          <w:szCs w:val="24"/>
        </w:rPr>
        <w:t>3</w:t>
      </w:r>
      <w:r w:rsidR="00354880" w:rsidRPr="00961CEE">
        <w:rPr>
          <w:rFonts w:ascii="Кщьфт" w:eastAsia="Times New Roman" w:hAnsi="Кщьфт" w:cs="Arial"/>
          <w:sz w:val="24"/>
          <w:szCs w:val="24"/>
        </w:rPr>
        <w:t>. Настоящее постановление  вступает в силу с момента подписания.</w:t>
      </w:r>
    </w:p>
    <w:p w:rsidR="00354880" w:rsidRPr="00961CEE" w:rsidRDefault="00DA5504" w:rsidP="00354880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C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880" w:rsidRPr="00961C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354880" w:rsidRPr="00961C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54880" w:rsidRPr="00961C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администрации муниципального района Давыдову Т.А.</w:t>
      </w: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Кщьфт" w:eastAsia="Times New Roman" w:hAnsi="Кщьфт" w:cs="Times New Roman"/>
          <w:sz w:val="20"/>
          <w:szCs w:val="20"/>
        </w:rPr>
      </w:pPr>
    </w:p>
    <w:p w:rsidR="00354880" w:rsidRPr="00961CEE" w:rsidRDefault="00354880" w:rsidP="00354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Кщьфт" w:eastAsia="Times New Roman" w:hAnsi="Кщьфт" w:cs="Times New Roman"/>
          <w:sz w:val="20"/>
          <w:szCs w:val="20"/>
        </w:rPr>
      </w:pPr>
    </w:p>
    <w:p w:rsidR="00354880" w:rsidRPr="00961CEE" w:rsidRDefault="00354880" w:rsidP="0035488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E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961C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8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 w:rsidR="00DA5504">
        <w:rPr>
          <w:rFonts w:ascii="Times New Roman" w:eastAsia="Times New Roman" w:hAnsi="Times New Roman" w:cs="Times New Roman"/>
          <w:sz w:val="24"/>
          <w:szCs w:val="24"/>
        </w:rPr>
        <w:t xml:space="preserve">Д.М. </w:t>
      </w:r>
      <w:proofErr w:type="spellStart"/>
      <w:r w:rsidR="00DA5504">
        <w:rPr>
          <w:rFonts w:ascii="Times New Roman" w:eastAsia="Times New Roman" w:hAnsi="Times New Roman" w:cs="Times New Roman"/>
          <w:sz w:val="24"/>
          <w:szCs w:val="24"/>
        </w:rPr>
        <w:t>Аганичев</w:t>
      </w:r>
      <w:proofErr w:type="spellEnd"/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880" w:rsidRPr="00354880" w:rsidRDefault="00354880" w:rsidP="0035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71" w:rsidRDefault="007F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6C9" w:rsidRDefault="002506C9" w:rsidP="002506C9">
      <w:pPr>
        <w:ind w:left="5387"/>
        <w:rPr>
          <w:rFonts w:ascii="Times New Roman" w:hAnsi="Times New Roman" w:cs="Times New Roman"/>
          <w:sz w:val="24"/>
          <w:szCs w:val="24"/>
        </w:rPr>
      </w:pPr>
      <w:r w:rsidRPr="002506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06C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506C9" w:rsidRPr="002506C9" w:rsidRDefault="002506C9" w:rsidP="002506C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5377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E5377">
        <w:rPr>
          <w:rFonts w:ascii="Times New Roman" w:hAnsi="Times New Roman" w:cs="Times New Roman"/>
          <w:sz w:val="24"/>
          <w:szCs w:val="24"/>
        </w:rPr>
        <w:t>03.02.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2506C9" w:rsidRPr="002506C9" w:rsidRDefault="002506C9" w:rsidP="002506C9">
      <w:pPr>
        <w:rPr>
          <w:rFonts w:ascii="Times New Roman" w:hAnsi="Times New Roman" w:cs="Times New Roman"/>
          <w:sz w:val="24"/>
          <w:szCs w:val="24"/>
        </w:rPr>
      </w:pPr>
    </w:p>
    <w:p w:rsidR="002506C9" w:rsidRPr="002506C9" w:rsidRDefault="002506C9" w:rsidP="00250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6C9">
        <w:rPr>
          <w:rFonts w:ascii="Times New Roman" w:hAnsi="Times New Roman" w:cs="Times New Roman"/>
          <w:sz w:val="24"/>
          <w:szCs w:val="24"/>
        </w:rPr>
        <w:t>ПОЛОЖЕНИЕ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2506C9">
        <w:rPr>
          <w:rFonts w:ascii="Times New Roman" w:hAnsi="Times New Roman" w:cs="Times New Roman"/>
          <w:sz w:val="24"/>
          <w:szCs w:val="24"/>
        </w:rPr>
        <w:t>О Комиссии по осуществлению закупок товаров, работ, услуг путем проведения совместного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аукциона </w:t>
      </w:r>
      <w:r w:rsidRPr="002506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3733A2">
        <w:rPr>
          <w:rFonts w:ascii="Times New Roman" w:hAnsi="Times New Roman" w:cs="Times New Roman"/>
          <w:sz w:val="24"/>
          <w:szCs w:val="24"/>
        </w:rPr>
        <w:t xml:space="preserve">нужд администрации муниципального района «Город Людиново и </w:t>
      </w:r>
      <w:proofErr w:type="spellStart"/>
      <w:r w:rsidRPr="003733A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733A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733A2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осуществлению закупок товаров, работ, услуг путем проведения конкурсов и аукционов в электронной форме для нужд </w:t>
      </w:r>
      <w:r w:rsidR="005B5A3D" w:rsidRPr="003733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="005B5A3D" w:rsidRPr="003733A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B5A3D" w:rsidRPr="003733A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733A2">
        <w:rPr>
          <w:rFonts w:ascii="Times New Roman" w:hAnsi="Times New Roman" w:cs="Times New Roman"/>
          <w:sz w:val="24"/>
          <w:szCs w:val="24"/>
        </w:rPr>
        <w:t xml:space="preserve">определяет понятие, цели создания, функции, состав и порядок деятельности комиссии по осуществлению закупок товаров, работ, услуг для нужд </w:t>
      </w:r>
      <w:r w:rsidR="005B5A3D" w:rsidRPr="003733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="005B5A3D" w:rsidRPr="003733A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B5A3D" w:rsidRPr="003733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733A2">
        <w:rPr>
          <w:rFonts w:ascii="Times New Roman" w:hAnsi="Times New Roman" w:cs="Times New Roman"/>
          <w:sz w:val="24"/>
          <w:szCs w:val="24"/>
        </w:rPr>
        <w:t xml:space="preserve"> путем проведения торгов в форме конкурса</w:t>
      </w:r>
      <w:proofErr w:type="gramEnd"/>
      <w:r w:rsidRPr="003733A2">
        <w:rPr>
          <w:rFonts w:ascii="Times New Roman" w:hAnsi="Times New Roman" w:cs="Times New Roman"/>
          <w:sz w:val="24"/>
          <w:szCs w:val="24"/>
        </w:rPr>
        <w:t>, аукциона в электронной форме  (далее – комиссия).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1.2 Комиссия при осуществлении своих функций для решения поставленных перед ней задач взаимодействует с Заказчиками и со Специализированной организацией в порядке, установленном настоящим Положением. 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2.</w:t>
      </w:r>
      <w:r w:rsidRPr="003733A2">
        <w:rPr>
          <w:rFonts w:ascii="Times New Roman" w:hAnsi="Times New Roman" w:cs="Times New Roman"/>
          <w:sz w:val="24"/>
          <w:szCs w:val="24"/>
        </w:rPr>
        <w:tab/>
        <w:t>Правовое регулирование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2.1.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нормативными правовыми актами Правительства Российской Федерации, и настоящим Положением.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 Права и обязанности членов комиссии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3.1. Члены комиссии обязаны: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3.1.1. Знать и руководствоваться в своей деятельности требованиями действующего законодательства Российской Федерации и настоящего Положения;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3.1.3. Соблюдать правила рассмотрения, оценки и сопоставления заявок на участие в конкурсе;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3.1.4. Соблюдать правила рассмотрения заявок на участие в конкурсе в электронной форме и отбора участников конкурса в электронной форме;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lastRenderedPageBreak/>
        <w:t xml:space="preserve">3.1.5. Не допускать разглашения сведений, ставших им известными в ходе проведения процедур определения поставщика (подрядчика, исполнителя), кроме случаев прямо предусмотренных законодательством Российской Федерации. 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3.2. Члены комиссии вправе: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3.2.1. Знакомиться со всеми представленными на рассмотрение документами и сведениями, составляющими заявку на участие в конкурсе или аукционе в электронной форме;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3.2.2.  Выступать по вопросам повестки дня на заседаниях комиссии;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3.2.3. Проверять правильность содержания протоколов, составленных по результатам работы комиссии, в том числе правильность отражения в этих протоколах своего выступления.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3.3. Члены комиссии: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3.3.1. Присутствуют на заседаниях комиссии и принимают решения по вопросам, отнесенным к компетенции комиссии в соответствии с законодательством Российской Федерации;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3.3.2. Совершать действия, установленные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3.4.1. Осуществляет общее руководство работой комиссии и обеспечивает выполнение настоящего Положения;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3.4.2. Организует работу комиссии, устанавливает круг вопросов, относящихся к компетенции членов комиссии, организует их взаимодействие, осуществляет </w:t>
      </w:r>
      <w:proofErr w:type="gramStart"/>
      <w:r w:rsidRPr="003733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3A2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3.4.3. Утверждает график проведения заседаний комиссии; 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3.4.4.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3.4.5.  Открывает и ведет заседания комиссии, объявляет перерывы;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3.4.6. Объявляет состав комиссии;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3.4.7. Назначает члена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3.4.8.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lastRenderedPageBreak/>
        <w:t>3.4.9. Определяет порядок рассмотрения обсуждаемых вопросов;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3.4.10. В случае необходимости выносит на обсуждение комиссии вопрос о привлечении к работе комиссии экспертов;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3.4.11. Подписывает протоколы, составленные по результатам работы комиссии;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3.4.12. Осуществляет иные действия в соответствии с законодательством Российской Федерации и настоящим Положением;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3.5. В отсутствие Председателя комиссии его обязанности и функции осуществляет заместитель Председателя комиссии. 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3.6. Секретарь комиссии или другой уполномоченный Председателем член комиссии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3733A2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  <w:proofErr w:type="gramEnd"/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3.6.2. Оформляет протоколы, составленные по результатам работы комиссии;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3.6.3. Осуществляет иные действия в соответствии с законодательством Российской Федерации и настоящим Положением.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4. Регламент работы комиссии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4.1. Комиссия осуществляет действия, необходимые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в порядке и в сроки, установленные указанным законом.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5. Порядок проведения заседаний комиссии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5.1.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5.2. Решения комиссии принимаются простым большинством голосов от числа присутствующих на заседании членов. При равенстве голосов голос Председателя (а в его отсутствие заместителя Председателя) является решающим. 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5.3. Время и место проведения заседаний комиссии определяет Председатель комиссии (в его отсутствие заместитель Председателя).</w:t>
      </w:r>
    </w:p>
    <w:p w:rsidR="002506C9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lastRenderedPageBreak/>
        <w:t xml:space="preserve">5.4. Секретарь комиссии или другой уполномоченный Председателем комиссии член комиссии не </w:t>
      </w:r>
      <w:proofErr w:type="gramStart"/>
      <w:r w:rsidRPr="003733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33A2">
        <w:rPr>
          <w:rFonts w:ascii="Times New Roman" w:hAnsi="Times New Roman" w:cs="Times New Roman"/>
          <w:sz w:val="24"/>
          <w:szCs w:val="24"/>
        </w:rPr>
        <w:t xml:space="preserve"> чем за два рабочих дней до дня проведения заседания уведомляет членов комиссии о времени и месте проведения заседания.</w:t>
      </w:r>
    </w:p>
    <w:p w:rsidR="00A94121" w:rsidRPr="003733A2" w:rsidRDefault="002506C9" w:rsidP="002506C9">
      <w:pPr>
        <w:rPr>
          <w:rFonts w:ascii="Times New Roman" w:hAnsi="Times New Roman" w:cs="Times New Roman"/>
          <w:sz w:val="24"/>
          <w:szCs w:val="24"/>
        </w:rPr>
      </w:pPr>
      <w:r w:rsidRPr="003733A2">
        <w:rPr>
          <w:rFonts w:ascii="Times New Roman" w:hAnsi="Times New Roman" w:cs="Times New Roman"/>
          <w:sz w:val="24"/>
          <w:szCs w:val="24"/>
        </w:rPr>
        <w:t>5.5 Заседание комиссии открываются и закрываются Председателем комиссии (а в его отсутствие заместителем Председателя).</w:t>
      </w:r>
    </w:p>
    <w:sectPr w:rsidR="00A94121" w:rsidRPr="003733A2" w:rsidSect="00D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54880"/>
    <w:rsid w:val="002506C9"/>
    <w:rsid w:val="00354880"/>
    <w:rsid w:val="003733A2"/>
    <w:rsid w:val="005B5A3D"/>
    <w:rsid w:val="007A4D72"/>
    <w:rsid w:val="007F3E71"/>
    <w:rsid w:val="00961CEE"/>
    <w:rsid w:val="009A4532"/>
    <w:rsid w:val="00A94121"/>
    <w:rsid w:val="00D224E4"/>
    <w:rsid w:val="00DA5504"/>
    <w:rsid w:val="00D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2020-01-20T11:41:00Z</dcterms:created>
  <dcterms:modified xsi:type="dcterms:W3CDTF">2020-02-04T11:15:00Z</dcterms:modified>
</cp:coreProperties>
</file>